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F7B4" w14:textId="77777777" w:rsidR="00FF4AEB" w:rsidRDefault="00FF4AEB">
      <w:pPr>
        <w:pStyle w:val="Heading11"/>
        <w:rPr>
          <w:smallCaps/>
          <w:sz w:val="22"/>
        </w:rPr>
      </w:pPr>
      <w:r>
        <w:rPr>
          <w:rFonts w:hAnsi="Arial Unicode MS"/>
          <w:smallCaps/>
          <w:sz w:val="22"/>
        </w:rPr>
        <w:t>LAURA A. McQUADE</w:t>
      </w:r>
    </w:p>
    <w:p w14:paraId="31858E3B" w14:textId="77777777" w:rsidR="00FF4AEB" w:rsidRDefault="00394236">
      <w:pPr>
        <w:pStyle w:val="Body1"/>
        <w:ind w:left="1440"/>
        <w:rPr>
          <w:sz w:val="22"/>
        </w:rPr>
      </w:pPr>
      <w:r>
        <w:rPr>
          <w:rFonts w:hAnsi="Arial Unicode MS"/>
          <w:sz w:val="22"/>
        </w:rPr>
        <w:t>420 East 64</w:t>
      </w:r>
      <w:r w:rsidRPr="00394236">
        <w:rPr>
          <w:rFonts w:hAnsi="Arial Unicode MS"/>
          <w:sz w:val="22"/>
          <w:vertAlign w:val="superscript"/>
        </w:rPr>
        <w:t>th</w:t>
      </w:r>
      <w:r>
        <w:rPr>
          <w:rFonts w:hAnsi="Arial Unicode MS"/>
          <w:sz w:val="22"/>
        </w:rPr>
        <w:t xml:space="preserve"> Street, Apartment W7C</w:t>
      </w:r>
    </w:p>
    <w:p w14:paraId="6BAE3F1A" w14:textId="77777777" w:rsidR="00FF4AEB" w:rsidRDefault="00394236">
      <w:pPr>
        <w:pStyle w:val="Body1"/>
        <w:ind w:left="1440"/>
        <w:rPr>
          <w:sz w:val="22"/>
        </w:rPr>
      </w:pPr>
      <w:r>
        <w:rPr>
          <w:sz w:val="22"/>
        </w:rPr>
        <w:t>New York, NY 10065</w:t>
      </w:r>
    </w:p>
    <w:p w14:paraId="16B7C833" w14:textId="77777777" w:rsidR="00FF4AEB" w:rsidRDefault="00FF4AEB">
      <w:pPr>
        <w:pStyle w:val="Body1"/>
        <w:ind w:left="1440"/>
        <w:rPr>
          <w:sz w:val="22"/>
        </w:rPr>
      </w:pPr>
      <w:r>
        <w:rPr>
          <w:rFonts w:hAnsi="Arial Unicode MS"/>
          <w:sz w:val="22"/>
        </w:rPr>
        <w:t>Mobile: (917) 587-4892</w:t>
      </w:r>
    </w:p>
    <w:p w14:paraId="23881AD4" w14:textId="2FE78F53" w:rsidR="00FF4AEB" w:rsidRDefault="00FF4AEB">
      <w:pPr>
        <w:pStyle w:val="Body1"/>
        <w:rPr>
          <w:sz w:val="22"/>
        </w:rPr>
      </w:pPr>
      <w:r>
        <w:rPr>
          <w:rFonts w:hAnsi="Arial Unicode MS"/>
          <w:sz w:val="22"/>
        </w:rPr>
        <w:tab/>
      </w:r>
      <w:r>
        <w:rPr>
          <w:rFonts w:hAnsi="Arial Unicode MS"/>
          <w:sz w:val="22"/>
        </w:rPr>
        <w:tab/>
      </w:r>
      <w:r w:rsidR="00941194">
        <w:rPr>
          <w:rFonts w:hAnsi="Arial Unicode MS"/>
          <w:sz w:val="22"/>
        </w:rPr>
        <w:t>L</w:t>
      </w:r>
      <w:r w:rsidR="00394236">
        <w:rPr>
          <w:rFonts w:hAnsi="Arial Unicode MS"/>
          <w:sz w:val="22"/>
        </w:rPr>
        <w:t>a</w:t>
      </w:r>
      <w:r w:rsidR="00941194">
        <w:rPr>
          <w:rFonts w:hAnsi="Arial Unicode MS"/>
          <w:sz w:val="22"/>
        </w:rPr>
        <w:t>ura</w:t>
      </w:r>
      <w:r w:rsidR="00394236">
        <w:rPr>
          <w:rFonts w:hAnsi="Arial Unicode MS"/>
          <w:sz w:val="22"/>
        </w:rPr>
        <w:t>mcquade</w:t>
      </w:r>
      <w:r w:rsidR="00941194">
        <w:rPr>
          <w:rFonts w:hAnsi="Arial Unicode MS"/>
          <w:sz w:val="22"/>
        </w:rPr>
        <w:t>27</w:t>
      </w:r>
      <w:r w:rsidR="00394236">
        <w:rPr>
          <w:rFonts w:hAnsi="Arial Unicode MS"/>
          <w:sz w:val="22"/>
        </w:rPr>
        <w:t>@</w:t>
      </w:r>
      <w:r w:rsidR="00941194">
        <w:rPr>
          <w:rFonts w:hAnsi="Arial Unicode MS"/>
          <w:sz w:val="22"/>
        </w:rPr>
        <w:t>gmail</w:t>
      </w:r>
      <w:r w:rsidR="00394236">
        <w:rPr>
          <w:rFonts w:hAnsi="Arial Unicode MS"/>
          <w:sz w:val="22"/>
        </w:rPr>
        <w:t>.com</w:t>
      </w:r>
    </w:p>
    <w:p w14:paraId="377A09BD" w14:textId="77777777" w:rsidR="00FF4AEB" w:rsidRDefault="00FD67D8">
      <w:pPr>
        <w:pStyle w:val="Body1"/>
        <w:rPr>
          <w:b/>
          <w:sz w:val="22"/>
        </w:rPr>
      </w:pPr>
      <w:r>
        <w:rPr>
          <w:noProof/>
          <w:sz w:val="22"/>
        </w:rPr>
        <mc:AlternateContent>
          <mc:Choice Requires="wps">
            <w:drawing>
              <wp:anchor distT="57150" distB="57150" distL="57150" distR="57150" simplePos="0" relativeHeight="251656192" behindDoc="0" locked="0" layoutInCell="1" allowOverlap="1" wp14:anchorId="3CB68DEF" wp14:editId="426FCD56">
                <wp:simplePos x="0" y="0"/>
                <wp:positionH relativeFrom="margin">
                  <wp:posOffset>-38100</wp:posOffset>
                </wp:positionH>
                <wp:positionV relativeFrom="line">
                  <wp:posOffset>96520</wp:posOffset>
                </wp:positionV>
                <wp:extent cx="6400800" cy="0"/>
                <wp:effectExtent l="9525" t="13970" r="9525" b="5080"/>
                <wp:wrapSquare wrapText="bothSides"/>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952F5" id="Line 1" o:spid="_x0000_s1026" style="position:absolute;z-index:25165619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3pt,7.6pt" to="50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">
                <v:fill o:detectmouseclick="t"/>
                <w10:wrap type="square" anchorx="margin" anchory="line"/>
              </v:line>
            </w:pict>
          </mc:Fallback>
        </mc:AlternateContent>
      </w:r>
    </w:p>
    <w:p w14:paraId="71612C35" w14:textId="77777777" w:rsidR="00FF4AEB" w:rsidRDefault="002B771A">
      <w:pPr>
        <w:pStyle w:val="Body1"/>
        <w:rPr>
          <w:rFonts w:hAnsi="Arial Unicode MS"/>
          <w:b/>
          <w:sz w:val="22"/>
        </w:rPr>
      </w:pPr>
      <w:r>
        <w:rPr>
          <w:rFonts w:hAnsi="Arial Unicode MS"/>
          <w:b/>
          <w:sz w:val="22"/>
        </w:rPr>
        <w:t>Experi</w:t>
      </w:r>
      <w:r w:rsidR="00FF4AEB">
        <w:rPr>
          <w:rFonts w:hAnsi="Arial Unicode MS"/>
          <w:b/>
          <w:sz w:val="22"/>
        </w:rPr>
        <w:t>ence</w:t>
      </w:r>
    </w:p>
    <w:p w14:paraId="3CD8CCFC" w14:textId="19C71015" w:rsidR="00486572" w:rsidRDefault="00486572" w:rsidP="00394236">
      <w:pPr>
        <w:pStyle w:val="Body1"/>
        <w:ind w:left="1440" w:hanging="1440"/>
        <w:rPr>
          <w:rFonts w:hAnsi="Arial Unicode MS"/>
          <w:sz w:val="22"/>
        </w:rPr>
      </w:pPr>
      <w:r>
        <w:rPr>
          <w:rFonts w:hAnsi="Arial Unicode MS"/>
          <w:b/>
          <w:sz w:val="22"/>
        </w:rPr>
        <w:t>2020-present</w:t>
      </w:r>
      <w:r>
        <w:rPr>
          <w:rFonts w:hAnsi="Arial Unicode MS"/>
          <w:b/>
          <w:sz w:val="22"/>
        </w:rPr>
        <w:tab/>
      </w:r>
      <w:r w:rsidR="00D36A1A">
        <w:rPr>
          <w:rFonts w:hAnsi="Arial Unicode MS"/>
          <w:b/>
          <w:smallCaps/>
          <w:sz w:val="22"/>
        </w:rPr>
        <w:t>Airmedh Advisory</w:t>
      </w:r>
      <w:r w:rsidR="00B47748">
        <w:rPr>
          <w:rFonts w:hAnsi="Arial Unicode MS"/>
          <w:b/>
          <w:smallCaps/>
          <w:sz w:val="22"/>
        </w:rPr>
        <w:t xml:space="preserve"> </w:t>
      </w:r>
      <w:r w:rsidR="00B47748" w:rsidRPr="00394236">
        <w:rPr>
          <w:rFonts w:hAnsi="Arial Unicode MS"/>
          <w:sz w:val="22"/>
        </w:rPr>
        <w:t>New York, New York</w:t>
      </w:r>
    </w:p>
    <w:p w14:paraId="535ADE44" w14:textId="27F849C0" w:rsidR="00FB0401" w:rsidRDefault="00467506" w:rsidP="00394236">
      <w:pPr>
        <w:pStyle w:val="Body1"/>
        <w:ind w:left="1440" w:hanging="1440"/>
        <w:rPr>
          <w:rFonts w:hAnsi="Arial Unicode MS"/>
          <w:i/>
        </w:rPr>
      </w:pPr>
      <w:r>
        <w:rPr>
          <w:rFonts w:hAnsi="Arial Unicode MS"/>
          <w:b/>
          <w:sz w:val="22"/>
        </w:rPr>
        <w:tab/>
      </w:r>
      <w:r w:rsidR="00E823FE">
        <w:rPr>
          <w:rFonts w:hAnsi="Arial Unicode MS"/>
          <w:i/>
        </w:rPr>
        <w:t>Strategic consulting firm that provides advisory services and interim leadership within the nonprofit and for</w:t>
      </w:r>
      <w:r w:rsidR="004023ED">
        <w:rPr>
          <w:rFonts w:hAnsi="Arial Unicode MS"/>
          <w:i/>
        </w:rPr>
        <w:t>-</w:t>
      </w:r>
      <w:r w:rsidR="00E823FE">
        <w:rPr>
          <w:rFonts w:hAnsi="Arial Unicode MS"/>
          <w:i/>
        </w:rPr>
        <w:t>profit sectors</w:t>
      </w:r>
      <w:r w:rsidR="009D22D2">
        <w:rPr>
          <w:rFonts w:hAnsi="Arial Unicode MS"/>
          <w:i/>
        </w:rPr>
        <w:t>.</w:t>
      </w:r>
      <w:r w:rsidR="00E823FE">
        <w:rPr>
          <w:rFonts w:hAnsi="Arial Unicode MS"/>
          <w:i/>
        </w:rPr>
        <w:t xml:space="preserve"> </w:t>
      </w:r>
    </w:p>
    <w:p w14:paraId="30F8DC6E" w14:textId="77777777" w:rsidR="006800C3" w:rsidRDefault="006800C3" w:rsidP="00394236">
      <w:pPr>
        <w:pStyle w:val="Body1"/>
        <w:ind w:left="1440" w:hanging="1440"/>
        <w:rPr>
          <w:rFonts w:hAnsi="Arial Unicode MS"/>
          <w:b/>
          <w:sz w:val="22"/>
        </w:rPr>
      </w:pPr>
    </w:p>
    <w:p w14:paraId="04C0B76B" w14:textId="4E6D54CB" w:rsidR="00B47748" w:rsidRDefault="00467506" w:rsidP="00FB0401">
      <w:pPr>
        <w:pStyle w:val="Body1"/>
        <w:ind w:left="1440"/>
        <w:rPr>
          <w:rFonts w:hAnsi="Arial Unicode MS"/>
          <w:b/>
          <w:sz w:val="22"/>
        </w:rPr>
      </w:pPr>
      <w:r w:rsidRPr="00C46CC5">
        <w:rPr>
          <w:rFonts w:hAnsi="Arial Unicode MS"/>
          <w:b/>
          <w:i/>
          <w:sz w:val="22"/>
        </w:rPr>
        <w:t>President</w:t>
      </w:r>
    </w:p>
    <w:p w14:paraId="14EBD0E8" w14:textId="4C912EF5" w:rsidR="009224F9" w:rsidRPr="00243E0B" w:rsidRDefault="00282E89" w:rsidP="002C30A8">
      <w:pPr>
        <w:pStyle w:val="Body1"/>
        <w:numPr>
          <w:ilvl w:val="0"/>
          <w:numId w:val="31"/>
        </w:numPr>
        <w:tabs>
          <w:tab w:val="left" w:pos="360"/>
        </w:tabs>
      </w:pPr>
      <w:r>
        <w:rPr>
          <w:rFonts w:hAnsi="Arial Unicode MS"/>
        </w:rPr>
        <w:t xml:space="preserve">Short and medium-term </w:t>
      </w:r>
      <w:r w:rsidR="00253F39">
        <w:rPr>
          <w:rFonts w:hAnsi="Arial Unicode MS"/>
        </w:rPr>
        <w:t>consulting and leadership projects focus in the following areas:</w:t>
      </w:r>
    </w:p>
    <w:p w14:paraId="4047FA9C" w14:textId="3EAFC371" w:rsidR="00253F39" w:rsidRPr="00253F39" w:rsidRDefault="00253F39" w:rsidP="002C30A8">
      <w:pPr>
        <w:pStyle w:val="Body1"/>
        <w:numPr>
          <w:ilvl w:val="1"/>
          <w:numId w:val="31"/>
        </w:numPr>
        <w:tabs>
          <w:tab w:val="left" w:pos="360"/>
        </w:tabs>
      </w:pPr>
      <w:r>
        <w:rPr>
          <w:rFonts w:hAnsi="Arial Unicode MS"/>
        </w:rPr>
        <w:t>Healthcare Management and Start-Up</w:t>
      </w:r>
      <w:r w:rsidR="00DE5B4C">
        <w:rPr>
          <w:rFonts w:hAnsi="Arial Unicode MS"/>
        </w:rPr>
        <w:tab/>
      </w:r>
    </w:p>
    <w:p w14:paraId="7501D19A" w14:textId="41EC18A6" w:rsidR="00253F39" w:rsidRPr="0016109B" w:rsidRDefault="00253F39" w:rsidP="002C30A8">
      <w:pPr>
        <w:pStyle w:val="Body1"/>
        <w:numPr>
          <w:ilvl w:val="1"/>
          <w:numId w:val="31"/>
        </w:numPr>
        <w:tabs>
          <w:tab w:val="left" w:pos="360"/>
        </w:tabs>
      </w:pPr>
      <w:r>
        <w:rPr>
          <w:rFonts w:hAnsi="Arial Unicode MS"/>
        </w:rPr>
        <w:t>Finance and Operations</w:t>
      </w:r>
    </w:p>
    <w:p w14:paraId="197A7811" w14:textId="56442363" w:rsidR="0016109B" w:rsidRPr="00253F39" w:rsidRDefault="0016109B" w:rsidP="002C30A8">
      <w:pPr>
        <w:pStyle w:val="Body1"/>
        <w:numPr>
          <w:ilvl w:val="1"/>
          <w:numId w:val="31"/>
        </w:numPr>
        <w:tabs>
          <w:tab w:val="left" w:pos="360"/>
        </w:tabs>
      </w:pPr>
      <w:r>
        <w:rPr>
          <w:rFonts w:hAnsi="Arial Unicode MS"/>
        </w:rPr>
        <w:t>Mergers</w:t>
      </w:r>
      <w:r w:rsidR="00544307">
        <w:rPr>
          <w:rFonts w:hAnsi="Arial Unicode MS"/>
        </w:rPr>
        <w:t xml:space="preserve"> and Strategic Acquisitions</w:t>
      </w:r>
    </w:p>
    <w:p w14:paraId="79DAC61A" w14:textId="507CC0DD" w:rsidR="00253F39" w:rsidRPr="00253F39" w:rsidRDefault="00253F39" w:rsidP="002C30A8">
      <w:pPr>
        <w:pStyle w:val="Body1"/>
        <w:numPr>
          <w:ilvl w:val="1"/>
          <w:numId w:val="31"/>
        </w:numPr>
        <w:tabs>
          <w:tab w:val="left" w:pos="360"/>
        </w:tabs>
      </w:pPr>
      <w:r>
        <w:rPr>
          <w:rFonts w:hAnsi="Arial Unicode MS"/>
        </w:rPr>
        <w:t>Strategic Planning</w:t>
      </w:r>
    </w:p>
    <w:p w14:paraId="5CFFAFE1" w14:textId="79D165EF" w:rsidR="00253F39" w:rsidRDefault="004B3D4B" w:rsidP="002C30A8">
      <w:pPr>
        <w:pStyle w:val="Body1"/>
        <w:numPr>
          <w:ilvl w:val="1"/>
          <w:numId w:val="31"/>
        </w:numPr>
        <w:tabs>
          <w:tab w:val="left" w:pos="360"/>
        </w:tabs>
      </w:pPr>
      <w:r>
        <w:t>International</w:t>
      </w:r>
    </w:p>
    <w:p w14:paraId="714083D2" w14:textId="08B9C19E" w:rsidR="00D860CE" w:rsidRDefault="00D860CE" w:rsidP="002C30A8">
      <w:pPr>
        <w:pStyle w:val="Body1"/>
        <w:numPr>
          <w:ilvl w:val="1"/>
          <w:numId w:val="31"/>
        </w:numPr>
        <w:tabs>
          <w:tab w:val="left" w:pos="360"/>
        </w:tabs>
      </w:pPr>
      <w:r>
        <w:t>Organizational Development, Transformation</w:t>
      </w:r>
      <w:r w:rsidR="00CA41BC">
        <w:t xml:space="preserve"> and Turnaround</w:t>
      </w:r>
    </w:p>
    <w:p w14:paraId="5945763B" w14:textId="21E4CF15" w:rsidR="00CA41BC" w:rsidRDefault="00CA41BC" w:rsidP="002C30A8">
      <w:pPr>
        <w:pStyle w:val="Body1"/>
        <w:numPr>
          <w:ilvl w:val="1"/>
          <w:numId w:val="31"/>
        </w:numPr>
        <w:tabs>
          <w:tab w:val="left" w:pos="360"/>
        </w:tabs>
      </w:pPr>
      <w:r>
        <w:t>Women and Girls</w:t>
      </w:r>
    </w:p>
    <w:p w14:paraId="61E9207C" w14:textId="6AA9578C" w:rsidR="00CA41BC" w:rsidRPr="00785C01" w:rsidRDefault="00CA41BC" w:rsidP="002C30A8">
      <w:pPr>
        <w:pStyle w:val="Body1"/>
        <w:numPr>
          <w:ilvl w:val="1"/>
          <w:numId w:val="31"/>
        </w:numPr>
        <w:tabs>
          <w:tab w:val="left" w:pos="360"/>
        </w:tabs>
      </w:pPr>
      <w:r>
        <w:t>Public Policy</w:t>
      </w:r>
      <w:r w:rsidR="00097E78">
        <w:t xml:space="preserve">, </w:t>
      </w:r>
      <w:r>
        <w:t>Advocacy</w:t>
      </w:r>
      <w:r w:rsidR="00097E78">
        <w:t xml:space="preserve"> and Capacity Building</w:t>
      </w:r>
    </w:p>
    <w:p w14:paraId="3F3BE8D8" w14:textId="77777777" w:rsidR="00146008" w:rsidRDefault="00146008" w:rsidP="00394236">
      <w:pPr>
        <w:pStyle w:val="Body1"/>
        <w:ind w:left="1440" w:hanging="1440"/>
        <w:rPr>
          <w:rFonts w:hAnsi="Arial Unicode MS"/>
          <w:b/>
          <w:sz w:val="22"/>
        </w:rPr>
      </w:pPr>
    </w:p>
    <w:p w14:paraId="37E9E49E" w14:textId="73C748AC" w:rsidR="00394236" w:rsidRPr="00394236" w:rsidRDefault="00394236" w:rsidP="00394236">
      <w:pPr>
        <w:pStyle w:val="Body1"/>
        <w:ind w:left="1440" w:hanging="1440"/>
        <w:rPr>
          <w:rFonts w:hAnsi="Arial Unicode MS"/>
          <w:sz w:val="22"/>
        </w:rPr>
      </w:pPr>
      <w:r>
        <w:rPr>
          <w:rFonts w:hAnsi="Arial Unicode MS"/>
          <w:b/>
          <w:sz w:val="22"/>
        </w:rPr>
        <w:t>2017-</w:t>
      </w:r>
      <w:r w:rsidR="00BE5ABF">
        <w:rPr>
          <w:rFonts w:hAnsi="Arial Unicode MS"/>
          <w:b/>
          <w:sz w:val="22"/>
        </w:rPr>
        <w:t>2020</w:t>
      </w:r>
      <w:r>
        <w:rPr>
          <w:rFonts w:hAnsi="Arial Unicode MS"/>
          <w:b/>
          <w:sz w:val="22"/>
        </w:rPr>
        <w:tab/>
      </w:r>
      <w:bookmarkStart w:id="0" w:name="_Hlk65071916"/>
      <w:r>
        <w:rPr>
          <w:rFonts w:hAnsi="Arial Unicode MS"/>
          <w:b/>
          <w:smallCaps/>
          <w:sz w:val="22"/>
        </w:rPr>
        <w:t>Planned Parenthood</w:t>
      </w:r>
      <w:bookmarkEnd w:id="0"/>
      <w:r>
        <w:rPr>
          <w:rFonts w:hAnsi="Arial Unicode MS"/>
          <w:b/>
          <w:smallCaps/>
          <w:sz w:val="22"/>
        </w:rPr>
        <w:t xml:space="preserve"> of </w:t>
      </w:r>
      <w:r w:rsidR="002F1E07">
        <w:rPr>
          <w:rFonts w:hAnsi="Arial Unicode MS"/>
          <w:b/>
          <w:smallCaps/>
          <w:sz w:val="22"/>
        </w:rPr>
        <w:t xml:space="preserve">Greater New York </w:t>
      </w:r>
      <w:r w:rsidR="009151E7">
        <w:rPr>
          <w:rFonts w:hAnsi="Arial Unicode MS"/>
          <w:b/>
          <w:smallCaps/>
          <w:sz w:val="22"/>
        </w:rPr>
        <w:t>(formerly) Planned Parenthood of New York City</w:t>
      </w:r>
      <w:r>
        <w:rPr>
          <w:rFonts w:hAnsi="Arial Unicode MS"/>
          <w:b/>
          <w:smallCaps/>
          <w:sz w:val="22"/>
        </w:rPr>
        <w:t xml:space="preserve"> </w:t>
      </w:r>
      <w:bookmarkStart w:id="1" w:name="_Hlk65072199"/>
      <w:r w:rsidRPr="00394236">
        <w:rPr>
          <w:rFonts w:hAnsi="Arial Unicode MS"/>
          <w:sz w:val="22"/>
        </w:rPr>
        <w:t>New York, New York</w:t>
      </w:r>
      <w:bookmarkEnd w:id="1"/>
    </w:p>
    <w:p w14:paraId="22F44283" w14:textId="06A17197" w:rsidR="00394236" w:rsidRDefault="00394236" w:rsidP="00394236">
      <w:pPr>
        <w:pStyle w:val="Body1"/>
        <w:ind w:left="1440"/>
        <w:rPr>
          <w:rFonts w:hAnsi="Arial Unicode MS"/>
          <w:i/>
        </w:rPr>
      </w:pPr>
      <w:r w:rsidRPr="00CB7FED">
        <w:rPr>
          <w:rFonts w:hAnsi="Arial Unicode MS"/>
          <w:i/>
        </w:rPr>
        <w:t xml:space="preserve">An accredited affiliate of the Planned Parenthood Federation of America, providing </w:t>
      </w:r>
      <w:r w:rsidR="00A837D6">
        <w:rPr>
          <w:rFonts w:hAnsi="Arial Unicode MS"/>
          <w:i/>
        </w:rPr>
        <w:t xml:space="preserve">comprehensive </w:t>
      </w:r>
      <w:r w:rsidRPr="00CB7FED">
        <w:rPr>
          <w:rFonts w:hAnsi="Arial Unicode MS"/>
          <w:i/>
        </w:rPr>
        <w:t>clinical services, education and training to</w:t>
      </w:r>
      <w:r>
        <w:rPr>
          <w:rFonts w:hAnsi="Arial Unicode MS"/>
          <w:i/>
        </w:rPr>
        <w:t xml:space="preserve"> patients and students through </w:t>
      </w:r>
      <w:r w:rsidR="00567093">
        <w:rPr>
          <w:rFonts w:hAnsi="Arial Unicode MS"/>
          <w:i/>
        </w:rPr>
        <w:t>2</w:t>
      </w:r>
      <w:r w:rsidR="003C4A74">
        <w:rPr>
          <w:rFonts w:hAnsi="Arial Unicode MS"/>
          <w:i/>
        </w:rPr>
        <w:t>8</w:t>
      </w:r>
      <w:r w:rsidRPr="00CB7FED">
        <w:rPr>
          <w:rFonts w:hAnsi="Arial Unicode MS"/>
          <w:i/>
        </w:rPr>
        <w:t xml:space="preserve"> </w:t>
      </w:r>
      <w:r w:rsidR="009435E9">
        <w:rPr>
          <w:rFonts w:hAnsi="Arial Unicode MS"/>
          <w:i/>
        </w:rPr>
        <w:t xml:space="preserve">primary and reproductive </w:t>
      </w:r>
      <w:r w:rsidRPr="00CB7FED">
        <w:rPr>
          <w:rFonts w:hAnsi="Arial Unicode MS"/>
          <w:i/>
        </w:rPr>
        <w:t xml:space="preserve">health </w:t>
      </w:r>
      <w:r w:rsidR="009435E9">
        <w:rPr>
          <w:rFonts w:hAnsi="Arial Unicode MS"/>
          <w:i/>
        </w:rPr>
        <w:t xml:space="preserve">care </w:t>
      </w:r>
      <w:r w:rsidRPr="00CB7FED">
        <w:rPr>
          <w:rFonts w:hAnsi="Arial Unicode MS"/>
          <w:i/>
        </w:rPr>
        <w:t xml:space="preserve">centers </w:t>
      </w:r>
      <w:r w:rsidR="00571BBC">
        <w:rPr>
          <w:rFonts w:hAnsi="Arial Unicode MS"/>
          <w:i/>
        </w:rPr>
        <w:t>across</w:t>
      </w:r>
      <w:r w:rsidR="00FD1832">
        <w:rPr>
          <w:rFonts w:hAnsi="Arial Unicode MS"/>
          <w:i/>
        </w:rPr>
        <w:t xml:space="preserve"> New York State, including </w:t>
      </w:r>
      <w:r w:rsidR="00571BBC">
        <w:rPr>
          <w:rFonts w:hAnsi="Arial Unicode MS"/>
          <w:i/>
        </w:rPr>
        <w:t>the five Boroughs of New York City</w:t>
      </w:r>
      <w:r w:rsidRPr="00CB7FED">
        <w:rPr>
          <w:rFonts w:hAnsi="Arial Unicode MS"/>
          <w:i/>
        </w:rPr>
        <w:t xml:space="preserve">, </w:t>
      </w:r>
      <w:r>
        <w:rPr>
          <w:rFonts w:hAnsi="Arial Unicode MS"/>
          <w:i/>
        </w:rPr>
        <w:t>and acting</w:t>
      </w:r>
      <w:r w:rsidRPr="00CB7FED">
        <w:rPr>
          <w:rFonts w:hAnsi="Arial Unicode MS"/>
          <w:i/>
        </w:rPr>
        <w:t xml:space="preserve"> as the leading advocate for </w:t>
      </w:r>
      <w:r>
        <w:rPr>
          <w:rFonts w:hAnsi="Arial Unicode MS"/>
          <w:i/>
        </w:rPr>
        <w:t xml:space="preserve">sexual and </w:t>
      </w:r>
      <w:r w:rsidRPr="00CB7FED">
        <w:rPr>
          <w:rFonts w:hAnsi="Arial Unicode MS"/>
          <w:i/>
        </w:rPr>
        <w:t xml:space="preserve">reproductive </w:t>
      </w:r>
      <w:r>
        <w:rPr>
          <w:rFonts w:hAnsi="Arial Unicode MS"/>
          <w:i/>
        </w:rPr>
        <w:t xml:space="preserve">health and </w:t>
      </w:r>
      <w:r w:rsidRPr="00CB7FED">
        <w:rPr>
          <w:rFonts w:hAnsi="Arial Unicode MS"/>
          <w:i/>
        </w:rPr>
        <w:t xml:space="preserve">rights in </w:t>
      </w:r>
      <w:r w:rsidR="00BF258C">
        <w:rPr>
          <w:rFonts w:hAnsi="Arial Unicode MS"/>
          <w:i/>
        </w:rPr>
        <w:t>New York City and New York State.</w:t>
      </w:r>
    </w:p>
    <w:p w14:paraId="0FA86F83" w14:textId="77777777" w:rsidR="00394236" w:rsidRDefault="00394236" w:rsidP="00394236">
      <w:pPr>
        <w:pStyle w:val="Body1"/>
        <w:ind w:left="1440"/>
        <w:rPr>
          <w:rFonts w:hAnsi="Arial Unicode MS"/>
          <w:i/>
        </w:rPr>
      </w:pPr>
    </w:p>
    <w:p w14:paraId="4BCAB8D9" w14:textId="77777777" w:rsidR="00394236" w:rsidRPr="00C46CC5" w:rsidRDefault="00394236" w:rsidP="00394236">
      <w:pPr>
        <w:pStyle w:val="Body1"/>
        <w:rPr>
          <w:rFonts w:hAnsi="Arial Unicode MS"/>
          <w:b/>
          <w:i/>
          <w:sz w:val="22"/>
        </w:rPr>
      </w:pPr>
      <w:r w:rsidRPr="00C46CC5">
        <w:rPr>
          <w:rFonts w:hAnsi="Arial Unicode MS"/>
          <w:b/>
          <w:i/>
          <w:sz w:val="22"/>
        </w:rPr>
        <w:tab/>
      </w:r>
      <w:r w:rsidRPr="00C46CC5">
        <w:rPr>
          <w:rFonts w:hAnsi="Arial Unicode MS"/>
          <w:b/>
          <w:i/>
          <w:sz w:val="22"/>
        </w:rPr>
        <w:tab/>
      </w:r>
      <w:bookmarkStart w:id="2" w:name="_Hlk65072244"/>
      <w:r w:rsidRPr="00C46CC5">
        <w:rPr>
          <w:rFonts w:hAnsi="Arial Unicode MS"/>
          <w:b/>
          <w:i/>
          <w:sz w:val="22"/>
        </w:rPr>
        <w:t xml:space="preserve">President </w:t>
      </w:r>
      <w:bookmarkEnd w:id="2"/>
      <w:r w:rsidRPr="00C46CC5">
        <w:rPr>
          <w:rFonts w:hAnsi="Arial Unicode MS"/>
          <w:b/>
          <w:i/>
          <w:sz w:val="22"/>
        </w:rPr>
        <w:t>&amp; Chief Executive Officer</w:t>
      </w:r>
    </w:p>
    <w:p w14:paraId="431E3A24" w14:textId="71190774" w:rsidR="00D04976" w:rsidRDefault="00394236" w:rsidP="002C30A8">
      <w:pPr>
        <w:pStyle w:val="Body1"/>
        <w:numPr>
          <w:ilvl w:val="0"/>
          <w:numId w:val="26"/>
        </w:numPr>
        <w:tabs>
          <w:tab w:val="left" w:pos="360"/>
        </w:tabs>
        <w:ind w:left="1872" w:hanging="432"/>
      </w:pPr>
      <w:bookmarkStart w:id="3" w:name="_Hlk65072695"/>
      <w:r w:rsidRPr="00D04976">
        <w:rPr>
          <w:rFonts w:hAnsi="Arial Unicode MS"/>
        </w:rPr>
        <w:t>Reporting to and working with the Board of Directors, manage</w:t>
      </w:r>
      <w:r w:rsidR="008F2F6E" w:rsidRPr="00D04976">
        <w:rPr>
          <w:rFonts w:hAnsi="Arial Unicode MS"/>
        </w:rPr>
        <w:t>d</w:t>
      </w:r>
      <w:r w:rsidRPr="00D04976">
        <w:rPr>
          <w:rFonts w:hAnsi="Arial Unicode MS"/>
        </w:rPr>
        <w:t xml:space="preserve"> and led the strategic, programmatic, and </w:t>
      </w:r>
      <w:bookmarkEnd w:id="3"/>
      <w:r w:rsidRPr="00D04976">
        <w:rPr>
          <w:rFonts w:hAnsi="Arial Unicode MS"/>
        </w:rPr>
        <w:t xml:space="preserve">financial operations of a </w:t>
      </w:r>
      <w:r w:rsidR="00970243" w:rsidRPr="00D04976">
        <w:rPr>
          <w:rFonts w:hAnsi="Arial Unicode MS"/>
        </w:rPr>
        <w:t xml:space="preserve">strong </w:t>
      </w:r>
      <w:r w:rsidRPr="00D04976">
        <w:rPr>
          <w:rFonts w:hAnsi="Arial Unicode MS"/>
        </w:rPr>
        <w:t>$</w:t>
      </w:r>
      <w:r w:rsidR="00907D08" w:rsidRPr="00D04976">
        <w:rPr>
          <w:rFonts w:hAnsi="Arial Unicode MS"/>
        </w:rPr>
        <w:t>100</w:t>
      </w:r>
      <w:r w:rsidRPr="00D04976">
        <w:rPr>
          <w:rFonts w:hAnsi="Arial Unicode MS"/>
        </w:rPr>
        <w:t xml:space="preserve">M Planned Parenthood affiliate with </w:t>
      </w:r>
      <w:r w:rsidR="00907D08" w:rsidRPr="00D04976">
        <w:rPr>
          <w:rFonts w:hAnsi="Arial Unicode MS"/>
        </w:rPr>
        <w:t>90</w:t>
      </w:r>
      <w:r w:rsidRPr="00D04976">
        <w:rPr>
          <w:rFonts w:hAnsi="Arial Unicode MS"/>
        </w:rPr>
        <w:t>0 staff members</w:t>
      </w:r>
      <w:r w:rsidR="00D04976" w:rsidRPr="00D04976">
        <w:t xml:space="preserve"> </w:t>
      </w:r>
      <w:r w:rsidR="00D04976">
        <w:t>serving patients and students through 28 health centers across the state with peak patient visits of 20,000 per month.</w:t>
      </w:r>
    </w:p>
    <w:p w14:paraId="1CE6E796" w14:textId="60C3EC8B" w:rsidR="00785C01" w:rsidRDefault="001E754F" w:rsidP="002C30A8">
      <w:pPr>
        <w:pStyle w:val="Body1"/>
        <w:numPr>
          <w:ilvl w:val="0"/>
          <w:numId w:val="26"/>
        </w:numPr>
        <w:tabs>
          <w:tab w:val="left" w:pos="360"/>
        </w:tabs>
        <w:ind w:left="1872" w:hanging="432"/>
      </w:pPr>
      <w:r>
        <w:t>I</w:t>
      </w:r>
      <w:r w:rsidR="00920B33">
        <w:t>n partnership with Board and Senior Management, concluded</w:t>
      </w:r>
      <w:r>
        <w:t xml:space="preserve"> </w:t>
      </w:r>
      <w:r w:rsidR="00DB31E9">
        <w:t>a</w:t>
      </w:r>
      <w:r>
        <w:t xml:space="preserve"> successful merger </w:t>
      </w:r>
      <w:r w:rsidR="00C63801">
        <w:t xml:space="preserve">in 2019 </w:t>
      </w:r>
      <w:r w:rsidR="00DB31E9">
        <w:t xml:space="preserve">of five New </w:t>
      </w:r>
      <w:r w:rsidR="00D842AD">
        <w:t xml:space="preserve">York State Planned Parenthood </w:t>
      </w:r>
      <w:r>
        <w:t>affiliates</w:t>
      </w:r>
      <w:r w:rsidR="00274744">
        <w:t xml:space="preserve"> to form </w:t>
      </w:r>
      <w:r w:rsidR="000D24D4">
        <w:t xml:space="preserve">Planned Parenthood of Greater New York, </w:t>
      </w:r>
      <w:r w:rsidR="00223F7C">
        <w:t>which lau</w:t>
      </w:r>
      <w:r w:rsidR="00C63801">
        <w:t>nched in January 2020</w:t>
      </w:r>
      <w:bookmarkStart w:id="4" w:name="_Hlk65074655"/>
      <w:r w:rsidR="00223F7C">
        <w:t>.</w:t>
      </w:r>
    </w:p>
    <w:bookmarkEnd w:id="4"/>
    <w:p w14:paraId="0BFE7F61" w14:textId="60175B42" w:rsidR="00B80752" w:rsidRDefault="00E939F8" w:rsidP="002C30A8">
      <w:pPr>
        <w:pStyle w:val="Body1"/>
        <w:numPr>
          <w:ilvl w:val="0"/>
          <w:numId w:val="26"/>
        </w:numPr>
        <w:tabs>
          <w:tab w:val="left" w:pos="360"/>
        </w:tabs>
        <w:ind w:left="1872" w:hanging="432"/>
      </w:pPr>
      <w:r>
        <w:t>Re</w:t>
      </w:r>
      <w:r w:rsidR="007413C5">
        <w:t xml:space="preserve">imagined and expanded </w:t>
      </w:r>
      <w:r w:rsidR="0082517A">
        <w:t xml:space="preserve">visit capacity and access to care by </w:t>
      </w:r>
      <w:r w:rsidR="00153EC6">
        <w:t>e</w:t>
      </w:r>
      <w:r w:rsidR="008E71B5">
        <w:t xml:space="preserve">xpanding operating hours, </w:t>
      </w:r>
      <w:r w:rsidR="004357DE">
        <w:t xml:space="preserve">renovating and doubling the size of </w:t>
      </w:r>
      <w:r w:rsidR="007413C5">
        <w:t>two anchor health centers in the Bronx and Brooklyn</w:t>
      </w:r>
      <w:r w:rsidR="004357DE">
        <w:t xml:space="preserve">, </w:t>
      </w:r>
      <w:r w:rsidR="00A9195A">
        <w:t>introduc</w:t>
      </w:r>
      <w:r w:rsidR="004357DE">
        <w:t xml:space="preserve">ing mobile health units, and </w:t>
      </w:r>
      <w:r w:rsidR="00A9195A">
        <w:t>launching a</w:t>
      </w:r>
      <w:r w:rsidR="00626999">
        <w:t xml:space="preserve"> telehealth </w:t>
      </w:r>
      <w:r w:rsidR="00A9195A">
        <w:t>platform.</w:t>
      </w:r>
    </w:p>
    <w:p w14:paraId="0A74D685" w14:textId="60E079C2" w:rsidR="00705F93" w:rsidRDefault="00705F93" w:rsidP="002C30A8">
      <w:pPr>
        <w:pStyle w:val="Body1"/>
        <w:numPr>
          <w:ilvl w:val="0"/>
          <w:numId w:val="26"/>
        </w:numPr>
        <w:tabs>
          <w:tab w:val="left" w:pos="360"/>
        </w:tabs>
        <w:ind w:left="1872" w:hanging="432"/>
      </w:pPr>
      <w:r>
        <w:t xml:space="preserve">Partnered with 13 Planned Parenthood affiliates </w:t>
      </w:r>
      <w:r w:rsidR="00282336">
        <w:t xml:space="preserve">across the country </w:t>
      </w:r>
      <w:r>
        <w:t xml:space="preserve">to </w:t>
      </w:r>
      <w:r w:rsidR="00851290">
        <w:t>develop</w:t>
      </w:r>
      <w:r>
        <w:t xml:space="preserve"> and launch a clinically-integrated network </w:t>
      </w:r>
      <w:r w:rsidR="00906F96">
        <w:t xml:space="preserve">to rationalize administrative overhead, </w:t>
      </w:r>
      <w:r w:rsidR="00851290">
        <w:t xml:space="preserve">lower per patient cost, and </w:t>
      </w:r>
      <w:r w:rsidR="004F5513">
        <w:t>facilitate seamless cross-border patient access.</w:t>
      </w:r>
    </w:p>
    <w:p w14:paraId="570831C2" w14:textId="349B3890" w:rsidR="001571CD" w:rsidRDefault="001571CD" w:rsidP="002C30A8">
      <w:pPr>
        <w:pStyle w:val="Body1"/>
        <w:numPr>
          <w:ilvl w:val="0"/>
          <w:numId w:val="26"/>
        </w:numPr>
        <w:tabs>
          <w:tab w:val="left" w:pos="360"/>
        </w:tabs>
        <w:ind w:left="1872" w:hanging="432"/>
      </w:pPr>
      <w:r>
        <w:t>Working closely with the Board, staff and strategic planning consultants, led the organization’s comprehensive strategic planning process, which resulted in the Board approval of a five-year strategic plan for the period 2019-2023.</w:t>
      </w:r>
    </w:p>
    <w:p w14:paraId="5938F95A" w14:textId="544953D0" w:rsidR="00394236" w:rsidRPr="00CB6F65" w:rsidRDefault="00394236" w:rsidP="002C30A8">
      <w:pPr>
        <w:pStyle w:val="Body1"/>
        <w:numPr>
          <w:ilvl w:val="0"/>
          <w:numId w:val="26"/>
        </w:numPr>
        <w:tabs>
          <w:tab w:val="left" w:pos="360"/>
        </w:tabs>
        <w:ind w:left="1872" w:hanging="432"/>
      </w:pPr>
      <w:bookmarkStart w:id="5" w:name="_Hlk65076227"/>
      <w:r>
        <w:rPr>
          <w:rFonts w:hAnsi="Arial Unicode MS"/>
        </w:rPr>
        <w:t>Buil</w:t>
      </w:r>
      <w:r w:rsidR="006F5961">
        <w:rPr>
          <w:rFonts w:hAnsi="Arial Unicode MS"/>
        </w:rPr>
        <w:t>t</w:t>
      </w:r>
      <w:r>
        <w:rPr>
          <w:rFonts w:hAnsi="Arial Unicode MS"/>
        </w:rPr>
        <w:t xml:space="preserve"> and engage</w:t>
      </w:r>
      <w:r w:rsidR="006F5961">
        <w:rPr>
          <w:rFonts w:hAnsi="Arial Unicode MS"/>
        </w:rPr>
        <w:t>d</w:t>
      </w:r>
      <w:r>
        <w:rPr>
          <w:rFonts w:hAnsi="Arial Unicode MS"/>
        </w:rPr>
        <w:t xml:space="preserve"> a broad network of Volunteers and Donors</w:t>
      </w:r>
      <w:r w:rsidR="00CA792E">
        <w:rPr>
          <w:rFonts w:hAnsi="Arial Unicode MS"/>
        </w:rPr>
        <w:t>, securing up to 7-figure gifts,</w:t>
      </w:r>
      <w:r>
        <w:rPr>
          <w:rFonts w:hAnsi="Arial Unicode MS"/>
        </w:rPr>
        <w:t xml:space="preserve"> </w:t>
      </w:r>
      <w:r w:rsidR="00BF258C">
        <w:rPr>
          <w:rFonts w:hAnsi="Arial Unicode MS"/>
        </w:rPr>
        <w:t>to ensure that PP</w:t>
      </w:r>
      <w:r w:rsidR="009A054C">
        <w:rPr>
          <w:rFonts w:hAnsi="Arial Unicode MS"/>
        </w:rPr>
        <w:t>GNY</w:t>
      </w:r>
      <w:r>
        <w:rPr>
          <w:rFonts w:hAnsi="Arial Unicode MS"/>
        </w:rPr>
        <w:t xml:space="preserve"> ha</w:t>
      </w:r>
      <w:r w:rsidR="009A054C">
        <w:rPr>
          <w:rFonts w:hAnsi="Arial Unicode MS"/>
        </w:rPr>
        <w:t>d</w:t>
      </w:r>
      <w:r>
        <w:rPr>
          <w:rFonts w:hAnsi="Arial Unicode MS"/>
        </w:rPr>
        <w:t xml:space="preserve"> the necessary community support to sustain and broaden programs and services.</w:t>
      </w:r>
    </w:p>
    <w:bookmarkEnd w:id="5"/>
    <w:p w14:paraId="79C2CE3B" w14:textId="397ECCD8" w:rsidR="00394236" w:rsidRPr="00D82BFE" w:rsidRDefault="00D53BAA" w:rsidP="002C30A8">
      <w:pPr>
        <w:pStyle w:val="Body1"/>
        <w:numPr>
          <w:ilvl w:val="0"/>
          <w:numId w:val="26"/>
        </w:numPr>
        <w:tabs>
          <w:tab w:val="left" w:pos="360"/>
        </w:tabs>
        <w:ind w:left="1872" w:hanging="432"/>
      </w:pPr>
      <w:r>
        <w:rPr>
          <w:rFonts w:hAnsi="Arial Unicode MS"/>
        </w:rPr>
        <w:t xml:space="preserve">Demonstrated </w:t>
      </w:r>
      <w:r w:rsidR="008E71B5">
        <w:rPr>
          <w:rFonts w:hAnsi="Arial Unicode MS"/>
        </w:rPr>
        <w:t xml:space="preserve">a commitment to race equity by advancing multiple </w:t>
      </w:r>
      <w:r w:rsidR="00C86833">
        <w:rPr>
          <w:rFonts w:hAnsi="Arial Unicode MS"/>
        </w:rPr>
        <w:t xml:space="preserve">initiatives, including </w:t>
      </w:r>
      <w:r w:rsidR="00604BE1">
        <w:rPr>
          <w:rFonts w:hAnsi="Arial Unicode MS"/>
        </w:rPr>
        <w:t xml:space="preserve">launching </w:t>
      </w:r>
      <w:r w:rsidR="0037021B">
        <w:rPr>
          <w:rFonts w:hAnsi="Arial Unicode MS"/>
        </w:rPr>
        <w:t>the organization</w:t>
      </w:r>
      <w:r w:rsidR="0037021B">
        <w:rPr>
          <w:rFonts w:hAnsi="Arial Unicode MS"/>
        </w:rPr>
        <w:t>’</w:t>
      </w:r>
      <w:r w:rsidR="0037021B">
        <w:rPr>
          <w:rFonts w:hAnsi="Arial Unicode MS"/>
        </w:rPr>
        <w:t xml:space="preserve">s first Equity Action Plan, </w:t>
      </w:r>
      <w:r w:rsidR="002563CA">
        <w:rPr>
          <w:rFonts w:hAnsi="Arial Unicode MS"/>
        </w:rPr>
        <w:t>creating a</w:t>
      </w:r>
      <w:r w:rsidR="00604BE1">
        <w:rPr>
          <w:rFonts w:hAnsi="Arial Unicode MS"/>
        </w:rPr>
        <w:t xml:space="preserve"> Board Equity Committee, </w:t>
      </w:r>
      <w:r w:rsidR="00676168">
        <w:rPr>
          <w:rFonts w:hAnsi="Arial Unicode MS"/>
        </w:rPr>
        <w:t xml:space="preserve">implementing </w:t>
      </w:r>
      <w:r w:rsidR="00C86833">
        <w:rPr>
          <w:rFonts w:hAnsi="Arial Unicode MS"/>
        </w:rPr>
        <w:t xml:space="preserve">inclusive hiring practices, and </w:t>
      </w:r>
      <w:r w:rsidR="00676168">
        <w:rPr>
          <w:rFonts w:hAnsi="Arial Unicode MS"/>
        </w:rPr>
        <w:t xml:space="preserve">developing measures to ensure </w:t>
      </w:r>
      <w:r w:rsidR="00347C12">
        <w:rPr>
          <w:rFonts w:hAnsi="Arial Unicode MS"/>
        </w:rPr>
        <w:t xml:space="preserve">equitable </w:t>
      </w:r>
      <w:r w:rsidR="00D63F84">
        <w:rPr>
          <w:rFonts w:hAnsi="Arial Unicode MS"/>
        </w:rPr>
        <w:t>healthcare delivering focusing on racial disparities and gaps.</w:t>
      </w:r>
    </w:p>
    <w:p w14:paraId="416E93C9" w14:textId="190BB85F" w:rsidR="00394236" w:rsidRPr="00673BE6" w:rsidRDefault="00394236" w:rsidP="002C30A8">
      <w:pPr>
        <w:pStyle w:val="Body1"/>
        <w:numPr>
          <w:ilvl w:val="0"/>
          <w:numId w:val="26"/>
        </w:numPr>
        <w:tabs>
          <w:tab w:val="left" w:pos="360"/>
        </w:tabs>
        <w:ind w:left="1872" w:hanging="432"/>
      </w:pPr>
      <w:r>
        <w:rPr>
          <w:rFonts w:hAnsi="Arial Unicode MS"/>
        </w:rPr>
        <w:t>Serve</w:t>
      </w:r>
      <w:r w:rsidR="007328CA">
        <w:rPr>
          <w:rFonts w:hAnsi="Arial Unicode MS"/>
        </w:rPr>
        <w:t>d</w:t>
      </w:r>
      <w:r>
        <w:rPr>
          <w:rFonts w:hAnsi="Arial Unicode MS"/>
        </w:rPr>
        <w:t xml:space="preserve"> as the chief spokesperson for</w:t>
      </w:r>
      <w:r w:rsidR="00BF258C">
        <w:rPr>
          <w:rFonts w:hAnsi="Arial Unicode MS"/>
        </w:rPr>
        <w:t xml:space="preserve"> P</w:t>
      </w:r>
      <w:r w:rsidR="00470532">
        <w:rPr>
          <w:rFonts w:hAnsi="Arial Unicode MS"/>
        </w:rPr>
        <w:t>PGNY</w:t>
      </w:r>
      <w:r>
        <w:rPr>
          <w:rFonts w:hAnsi="Arial Unicode MS"/>
        </w:rPr>
        <w:t xml:space="preserve"> in the community, media, local, regional, and national fora and develop</w:t>
      </w:r>
      <w:r w:rsidR="007328CA">
        <w:rPr>
          <w:rFonts w:hAnsi="Arial Unicode MS"/>
        </w:rPr>
        <w:t>ed</w:t>
      </w:r>
      <w:r>
        <w:rPr>
          <w:rFonts w:hAnsi="Arial Unicode MS"/>
        </w:rPr>
        <w:t xml:space="preserve"> strong relationships with leaders from Planned Parenthood Federation of America (PPFA), as well as other Planned Parenthood affiliates across the United States.</w:t>
      </w:r>
    </w:p>
    <w:p w14:paraId="71ACE5E2" w14:textId="4B7EF9CA" w:rsidR="00673BE6" w:rsidRDefault="00673BE6" w:rsidP="002C30A8">
      <w:pPr>
        <w:pStyle w:val="Body1"/>
        <w:numPr>
          <w:ilvl w:val="0"/>
          <w:numId w:val="26"/>
        </w:numPr>
        <w:tabs>
          <w:tab w:val="left" w:pos="360"/>
        </w:tabs>
        <w:ind w:left="1872" w:hanging="432"/>
      </w:pPr>
      <w:r>
        <w:rPr>
          <w:rFonts w:hAnsi="Arial Unicode MS"/>
        </w:rPr>
        <w:t xml:space="preserve">Partnered with all New York State Planned Parenthood </w:t>
      </w:r>
      <w:r w:rsidR="008327CE">
        <w:rPr>
          <w:rFonts w:hAnsi="Arial Unicode MS"/>
        </w:rPr>
        <w:t>affiliates and the state advocacy office to pass key sexual and reproductive health legislation, including the</w:t>
      </w:r>
      <w:r w:rsidR="00692AFB">
        <w:rPr>
          <w:rFonts w:hAnsi="Arial Unicode MS"/>
        </w:rPr>
        <w:t xml:space="preserve"> New York State Reproductive Health Act.</w:t>
      </w:r>
    </w:p>
    <w:p w14:paraId="715FE5EB" w14:textId="77777777" w:rsidR="007328CA" w:rsidRDefault="007328CA" w:rsidP="006755FA">
      <w:pPr>
        <w:pStyle w:val="Body1"/>
        <w:ind w:left="1440" w:hanging="1440"/>
        <w:rPr>
          <w:rFonts w:hAnsi="Arial Unicode MS"/>
          <w:b/>
          <w:sz w:val="22"/>
        </w:rPr>
      </w:pPr>
    </w:p>
    <w:p w14:paraId="1B91ECED" w14:textId="2A6149FB" w:rsidR="002B771A" w:rsidRDefault="00394236" w:rsidP="006755FA">
      <w:pPr>
        <w:pStyle w:val="Body1"/>
        <w:ind w:left="1440" w:hanging="1440"/>
        <w:rPr>
          <w:rFonts w:hAnsi="Arial Unicode MS"/>
          <w:b/>
          <w:sz w:val="22"/>
        </w:rPr>
      </w:pPr>
      <w:r>
        <w:rPr>
          <w:rFonts w:hAnsi="Arial Unicode MS"/>
          <w:b/>
          <w:sz w:val="22"/>
        </w:rPr>
        <w:t>2014-2017</w:t>
      </w:r>
      <w:r w:rsidR="002B771A">
        <w:rPr>
          <w:rFonts w:hAnsi="Arial Unicode MS"/>
          <w:b/>
          <w:sz w:val="22"/>
        </w:rPr>
        <w:tab/>
      </w:r>
      <w:r>
        <w:rPr>
          <w:rFonts w:hAnsi="Arial Unicode MS"/>
          <w:b/>
          <w:smallCaps/>
          <w:sz w:val="22"/>
        </w:rPr>
        <w:t xml:space="preserve">Planned Parenthood Great Plains </w:t>
      </w:r>
      <w:r w:rsidR="006755FA" w:rsidRPr="00394236">
        <w:rPr>
          <w:rFonts w:hAnsi="Arial Unicode MS"/>
          <w:b/>
          <w:smallCaps/>
          <w:sz w:val="22"/>
        </w:rPr>
        <w:t>(formerly)</w:t>
      </w:r>
      <w:r w:rsidR="006755FA">
        <w:rPr>
          <w:rFonts w:hAnsi="Arial Unicode MS"/>
          <w:b/>
          <w:sz w:val="22"/>
        </w:rPr>
        <w:t xml:space="preserve"> </w:t>
      </w:r>
      <w:r w:rsidR="002B771A" w:rsidRPr="002B771A">
        <w:rPr>
          <w:rFonts w:hAnsi="Arial Unicode MS"/>
          <w:b/>
          <w:smallCaps/>
          <w:sz w:val="22"/>
        </w:rPr>
        <w:t>Planned Parenthood of Kansas and Mid-Missouri</w:t>
      </w:r>
      <w:r w:rsidR="002B771A">
        <w:rPr>
          <w:rFonts w:hAnsi="Arial Unicode MS"/>
          <w:b/>
          <w:sz w:val="22"/>
        </w:rPr>
        <w:t xml:space="preserve"> </w:t>
      </w:r>
      <w:r w:rsidR="002B771A" w:rsidRPr="002B771A">
        <w:rPr>
          <w:rFonts w:hAnsi="Arial Unicode MS"/>
          <w:sz w:val="22"/>
        </w:rPr>
        <w:t>Overland Park, Kansas</w:t>
      </w:r>
    </w:p>
    <w:p w14:paraId="483AFDC3" w14:textId="3F2172EE" w:rsidR="000F2C9F" w:rsidRDefault="000F2C9F" w:rsidP="00CB7FED">
      <w:pPr>
        <w:pStyle w:val="Body1"/>
        <w:ind w:left="1440"/>
        <w:rPr>
          <w:rFonts w:hAnsi="Arial Unicode MS"/>
          <w:i/>
        </w:rPr>
      </w:pPr>
      <w:r w:rsidRPr="00CB7FED">
        <w:rPr>
          <w:rFonts w:hAnsi="Arial Unicode MS"/>
          <w:i/>
        </w:rPr>
        <w:lastRenderedPageBreak/>
        <w:t>An accredited affiliate of the Planned Parenthood Federation of Americ</w:t>
      </w:r>
      <w:r w:rsidR="00CB7FED" w:rsidRPr="00CB7FED">
        <w:rPr>
          <w:rFonts w:hAnsi="Arial Unicode MS"/>
          <w:i/>
        </w:rPr>
        <w:t xml:space="preserve">a, providing </w:t>
      </w:r>
      <w:r w:rsidR="00A837D6">
        <w:rPr>
          <w:rFonts w:hAnsi="Arial Unicode MS"/>
          <w:i/>
        </w:rPr>
        <w:t xml:space="preserve">comprehensive </w:t>
      </w:r>
      <w:r w:rsidR="00CB7FED" w:rsidRPr="00CB7FED">
        <w:rPr>
          <w:rFonts w:hAnsi="Arial Unicode MS"/>
          <w:i/>
        </w:rPr>
        <w:t>clinical services, education and training to</w:t>
      </w:r>
      <w:r w:rsidR="00C46CC5">
        <w:rPr>
          <w:rFonts w:hAnsi="Arial Unicode MS"/>
          <w:i/>
        </w:rPr>
        <w:t xml:space="preserve"> pat</w:t>
      </w:r>
      <w:r w:rsidR="00BF52F2">
        <w:rPr>
          <w:rFonts w:hAnsi="Arial Unicode MS"/>
          <w:i/>
        </w:rPr>
        <w:t xml:space="preserve">ients and students through </w:t>
      </w:r>
      <w:r w:rsidR="0040711E">
        <w:rPr>
          <w:rFonts w:hAnsi="Arial Unicode MS"/>
          <w:i/>
        </w:rPr>
        <w:t>12</w:t>
      </w:r>
      <w:r w:rsidR="00CB7FED" w:rsidRPr="00CB7FED">
        <w:rPr>
          <w:rFonts w:hAnsi="Arial Unicode MS"/>
          <w:i/>
        </w:rPr>
        <w:t xml:space="preserve"> health centers in </w:t>
      </w:r>
      <w:r w:rsidR="00BF52F2">
        <w:rPr>
          <w:rFonts w:hAnsi="Arial Unicode MS"/>
          <w:i/>
        </w:rPr>
        <w:t xml:space="preserve">Arkansas, </w:t>
      </w:r>
      <w:r w:rsidR="00CB7FED" w:rsidRPr="00CB7FED">
        <w:rPr>
          <w:rFonts w:hAnsi="Arial Unicode MS"/>
          <w:i/>
        </w:rPr>
        <w:t>Kansas</w:t>
      </w:r>
      <w:r w:rsidR="00BF52F2">
        <w:rPr>
          <w:rFonts w:hAnsi="Arial Unicode MS"/>
          <w:i/>
        </w:rPr>
        <w:t>, Missouri, and Oklahoma</w:t>
      </w:r>
      <w:r w:rsidR="00CB7FED" w:rsidRPr="00CB7FED">
        <w:rPr>
          <w:rFonts w:hAnsi="Arial Unicode MS"/>
          <w:i/>
        </w:rPr>
        <w:t xml:space="preserve">, </w:t>
      </w:r>
      <w:r w:rsidR="00C46CC5">
        <w:rPr>
          <w:rFonts w:hAnsi="Arial Unicode MS"/>
          <w:i/>
        </w:rPr>
        <w:t>and acting</w:t>
      </w:r>
      <w:r w:rsidR="00CB7FED" w:rsidRPr="00CB7FED">
        <w:rPr>
          <w:rFonts w:hAnsi="Arial Unicode MS"/>
          <w:i/>
        </w:rPr>
        <w:t xml:space="preserve"> as the leading advocate for </w:t>
      </w:r>
      <w:r w:rsidR="00BF52F2">
        <w:rPr>
          <w:rFonts w:hAnsi="Arial Unicode MS"/>
          <w:i/>
        </w:rPr>
        <w:t xml:space="preserve">sexual and </w:t>
      </w:r>
      <w:r w:rsidR="00CB7FED" w:rsidRPr="00CB7FED">
        <w:rPr>
          <w:rFonts w:hAnsi="Arial Unicode MS"/>
          <w:i/>
        </w:rPr>
        <w:t xml:space="preserve">reproductive </w:t>
      </w:r>
      <w:r w:rsidR="00BF52F2">
        <w:rPr>
          <w:rFonts w:hAnsi="Arial Unicode MS"/>
          <w:i/>
        </w:rPr>
        <w:t xml:space="preserve">health and </w:t>
      </w:r>
      <w:r w:rsidR="00A837D6">
        <w:rPr>
          <w:rFonts w:hAnsi="Arial Unicode MS"/>
          <w:i/>
        </w:rPr>
        <w:t xml:space="preserve">rights </w:t>
      </w:r>
      <w:r w:rsidR="00CB7FED" w:rsidRPr="00CB7FED">
        <w:rPr>
          <w:rFonts w:hAnsi="Arial Unicode MS"/>
          <w:i/>
        </w:rPr>
        <w:t xml:space="preserve">in </w:t>
      </w:r>
      <w:r w:rsidR="00BF52F2">
        <w:rPr>
          <w:rFonts w:hAnsi="Arial Unicode MS"/>
          <w:i/>
        </w:rPr>
        <w:t xml:space="preserve">Arkansas, </w:t>
      </w:r>
      <w:r w:rsidR="00CB7FED" w:rsidRPr="00CB7FED">
        <w:rPr>
          <w:rFonts w:hAnsi="Arial Unicode MS"/>
          <w:i/>
        </w:rPr>
        <w:t>Kansas</w:t>
      </w:r>
      <w:r w:rsidR="00BF52F2">
        <w:rPr>
          <w:rFonts w:hAnsi="Arial Unicode MS"/>
          <w:i/>
        </w:rPr>
        <w:t xml:space="preserve">, </w:t>
      </w:r>
      <w:r w:rsidR="00CB7FED" w:rsidRPr="00CB7FED">
        <w:rPr>
          <w:rFonts w:hAnsi="Arial Unicode MS"/>
          <w:i/>
        </w:rPr>
        <w:t>Missouri</w:t>
      </w:r>
      <w:r w:rsidR="00BF52F2">
        <w:rPr>
          <w:rFonts w:hAnsi="Arial Unicode MS"/>
          <w:i/>
        </w:rPr>
        <w:t>, and Oklahoma.</w:t>
      </w:r>
    </w:p>
    <w:p w14:paraId="1A260E7D" w14:textId="77777777" w:rsidR="00C46CC5" w:rsidRDefault="00C46CC5" w:rsidP="00CB7FED">
      <w:pPr>
        <w:pStyle w:val="Body1"/>
        <w:ind w:left="1440"/>
        <w:rPr>
          <w:rFonts w:hAnsi="Arial Unicode MS"/>
          <w:i/>
        </w:rPr>
      </w:pPr>
    </w:p>
    <w:p w14:paraId="4106936C" w14:textId="77777777" w:rsidR="00C46CC5" w:rsidRPr="00C46CC5" w:rsidRDefault="00C46CC5" w:rsidP="00C46CC5">
      <w:pPr>
        <w:pStyle w:val="Body1"/>
        <w:rPr>
          <w:rFonts w:hAnsi="Arial Unicode MS"/>
          <w:b/>
          <w:i/>
          <w:sz w:val="22"/>
        </w:rPr>
      </w:pPr>
      <w:r w:rsidRPr="00C46CC5">
        <w:rPr>
          <w:rFonts w:hAnsi="Arial Unicode MS"/>
          <w:b/>
          <w:i/>
          <w:sz w:val="22"/>
        </w:rPr>
        <w:tab/>
      </w:r>
      <w:r w:rsidRPr="00C46CC5">
        <w:rPr>
          <w:rFonts w:hAnsi="Arial Unicode MS"/>
          <w:b/>
          <w:i/>
          <w:sz w:val="22"/>
        </w:rPr>
        <w:tab/>
        <w:t>President &amp; Chief Executive Officer</w:t>
      </w:r>
    </w:p>
    <w:p w14:paraId="59C7B8E4" w14:textId="2A0093C0" w:rsidR="00B5578D" w:rsidRPr="003A7E0D" w:rsidRDefault="00B5578D" w:rsidP="002C30A8">
      <w:pPr>
        <w:pStyle w:val="Body1"/>
        <w:numPr>
          <w:ilvl w:val="0"/>
          <w:numId w:val="26"/>
        </w:numPr>
        <w:tabs>
          <w:tab w:val="left" w:pos="360"/>
        </w:tabs>
        <w:ind w:left="1872" w:hanging="432"/>
      </w:pPr>
      <w:r>
        <w:rPr>
          <w:rFonts w:hAnsi="Arial Unicode MS"/>
        </w:rPr>
        <w:t>Reporting to and working with the Board of Directors, manage</w:t>
      </w:r>
      <w:r w:rsidR="00E743C2">
        <w:rPr>
          <w:rFonts w:hAnsi="Arial Unicode MS"/>
        </w:rPr>
        <w:t>d</w:t>
      </w:r>
      <w:r>
        <w:rPr>
          <w:rFonts w:hAnsi="Arial Unicode MS"/>
        </w:rPr>
        <w:t xml:space="preserve"> and led the strategic, programmati</w:t>
      </w:r>
      <w:r w:rsidR="003F6524">
        <w:rPr>
          <w:rFonts w:hAnsi="Arial Unicode MS"/>
        </w:rPr>
        <w:t xml:space="preserve">c, and financial operations of a </w:t>
      </w:r>
      <w:r w:rsidR="00F44F27">
        <w:rPr>
          <w:rFonts w:hAnsi="Arial Unicode MS"/>
        </w:rPr>
        <w:t xml:space="preserve">sustainable </w:t>
      </w:r>
      <w:r w:rsidR="003F6524">
        <w:rPr>
          <w:rFonts w:hAnsi="Arial Unicode MS"/>
        </w:rPr>
        <w:t>$1</w:t>
      </w:r>
      <w:r w:rsidR="001813F3">
        <w:rPr>
          <w:rFonts w:hAnsi="Arial Unicode MS"/>
        </w:rPr>
        <w:t>6</w:t>
      </w:r>
      <w:r w:rsidR="003F6524">
        <w:rPr>
          <w:rFonts w:hAnsi="Arial Unicode MS"/>
        </w:rPr>
        <w:t xml:space="preserve">M Planned Parenthood </w:t>
      </w:r>
      <w:r w:rsidR="002A7CBE">
        <w:rPr>
          <w:rFonts w:hAnsi="Arial Unicode MS"/>
        </w:rPr>
        <w:t>affiliate with 13</w:t>
      </w:r>
      <w:r w:rsidR="006456B9">
        <w:rPr>
          <w:rFonts w:hAnsi="Arial Unicode MS"/>
        </w:rPr>
        <w:t>5</w:t>
      </w:r>
      <w:r w:rsidR="003F6524">
        <w:rPr>
          <w:rFonts w:hAnsi="Arial Unicode MS"/>
        </w:rPr>
        <w:t xml:space="preserve"> staff members and </w:t>
      </w:r>
      <w:r w:rsidR="00CF3CEB">
        <w:rPr>
          <w:rFonts w:hAnsi="Arial Unicode MS"/>
        </w:rPr>
        <w:t>12</w:t>
      </w:r>
      <w:r w:rsidR="003F6524">
        <w:rPr>
          <w:rFonts w:hAnsi="Arial Unicode MS"/>
        </w:rPr>
        <w:t xml:space="preserve"> health centers</w:t>
      </w:r>
      <w:r w:rsidR="002A7CBE">
        <w:rPr>
          <w:rFonts w:hAnsi="Arial Unicode MS"/>
        </w:rPr>
        <w:t xml:space="preserve"> in four states.</w:t>
      </w:r>
    </w:p>
    <w:p w14:paraId="35014314" w14:textId="61D407B1" w:rsidR="003A7E0D" w:rsidRDefault="003A7E0D" w:rsidP="002C30A8">
      <w:pPr>
        <w:pStyle w:val="Body1"/>
        <w:numPr>
          <w:ilvl w:val="0"/>
          <w:numId w:val="26"/>
        </w:numPr>
        <w:tabs>
          <w:tab w:val="left" w:pos="360"/>
        </w:tabs>
        <w:ind w:left="1872" w:hanging="432"/>
      </w:pPr>
      <w:r>
        <w:t>In 2016, orchestrated and completed two successful mergers with neighboring Planned Parenthood affiliates – Planned Parenthood of Central Oklahoma and Planned Parenthood of Arkansas and Eastern Oklahoma, to double the size of the affiliate’s operating budget and patient base.</w:t>
      </w:r>
    </w:p>
    <w:p w14:paraId="663D12EA" w14:textId="77777777" w:rsidR="00BC7C83" w:rsidRDefault="000966DB" w:rsidP="002C30A8">
      <w:pPr>
        <w:pStyle w:val="Body1"/>
        <w:numPr>
          <w:ilvl w:val="0"/>
          <w:numId w:val="26"/>
        </w:numPr>
        <w:tabs>
          <w:tab w:val="left" w:pos="360"/>
        </w:tabs>
        <w:ind w:left="1872" w:hanging="432"/>
      </w:pPr>
      <w:r>
        <w:t xml:space="preserve">Expanded </w:t>
      </w:r>
      <w:r w:rsidR="000403FF">
        <w:t>patient access to care by introducing Primary Care</w:t>
      </w:r>
      <w:r w:rsidR="00533198">
        <w:t>, renovating and rebuilding two anchor health centers in Oklahoma City and Tulsa</w:t>
      </w:r>
      <w:r w:rsidR="00C031D7">
        <w:t xml:space="preserve">, and </w:t>
      </w:r>
      <w:r w:rsidR="00B93217">
        <w:t xml:space="preserve">bringing abortion </w:t>
      </w:r>
      <w:r w:rsidR="00064E9F">
        <w:t>services to all health centers</w:t>
      </w:r>
    </w:p>
    <w:p w14:paraId="2EF01662" w14:textId="2BE55FD0" w:rsidR="00BC7C83" w:rsidRDefault="00BC7C83" w:rsidP="002C30A8">
      <w:pPr>
        <w:pStyle w:val="Body1"/>
        <w:numPr>
          <w:ilvl w:val="0"/>
          <w:numId w:val="26"/>
        </w:numPr>
        <w:tabs>
          <w:tab w:val="left" w:pos="360"/>
        </w:tabs>
        <w:ind w:left="1872" w:hanging="432"/>
      </w:pPr>
      <w:r>
        <w:t>Working closely with the Board and strategic planning consultants, led the organization’s first comprehensive strategic planning process, which resulted in the approval of a strategic plan for the period 2016-2021.</w:t>
      </w:r>
    </w:p>
    <w:p w14:paraId="399EC166" w14:textId="5FFFB294" w:rsidR="008B3263" w:rsidRPr="00CB6F65" w:rsidRDefault="008B3263" w:rsidP="002C30A8">
      <w:pPr>
        <w:pStyle w:val="Body1"/>
        <w:numPr>
          <w:ilvl w:val="0"/>
          <w:numId w:val="26"/>
        </w:numPr>
        <w:tabs>
          <w:tab w:val="left" w:pos="360"/>
        </w:tabs>
        <w:ind w:left="1872" w:hanging="432"/>
      </w:pPr>
      <w:r>
        <w:rPr>
          <w:rFonts w:hAnsi="Arial Unicode MS"/>
        </w:rPr>
        <w:t xml:space="preserve">Built and engaged a broad network of Volunteers and Donors, securing </w:t>
      </w:r>
      <w:r w:rsidR="00036230">
        <w:rPr>
          <w:rFonts w:hAnsi="Arial Unicode MS"/>
        </w:rPr>
        <w:t xml:space="preserve">capital and annual gifts </w:t>
      </w:r>
      <w:r>
        <w:rPr>
          <w:rFonts w:hAnsi="Arial Unicode MS"/>
        </w:rPr>
        <w:t>up to 7-figures, to ensure that PPG</w:t>
      </w:r>
      <w:r w:rsidR="00586E17">
        <w:rPr>
          <w:rFonts w:hAnsi="Arial Unicode MS"/>
        </w:rPr>
        <w:t>P</w:t>
      </w:r>
      <w:r>
        <w:rPr>
          <w:rFonts w:hAnsi="Arial Unicode MS"/>
        </w:rPr>
        <w:t xml:space="preserve"> had the necessary community support to sustain and broaden programs and services.</w:t>
      </w:r>
    </w:p>
    <w:p w14:paraId="2CC46302" w14:textId="733104F0" w:rsidR="00D82BFE" w:rsidRDefault="00D82BFE" w:rsidP="002C30A8">
      <w:pPr>
        <w:pStyle w:val="Body1"/>
        <w:numPr>
          <w:ilvl w:val="0"/>
          <w:numId w:val="26"/>
        </w:numPr>
        <w:tabs>
          <w:tab w:val="left" w:pos="360"/>
        </w:tabs>
        <w:ind w:left="1872" w:hanging="432"/>
      </w:pPr>
      <w:r>
        <w:rPr>
          <w:rFonts w:hAnsi="Arial Unicode MS"/>
        </w:rPr>
        <w:t>Serve</w:t>
      </w:r>
      <w:r w:rsidR="00CF3CEB">
        <w:rPr>
          <w:rFonts w:hAnsi="Arial Unicode MS"/>
        </w:rPr>
        <w:t>d</w:t>
      </w:r>
      <w:r>
        <w:rPr>
          <w:rFonts w:hAnsi="Arial Unicode MS"/>
        </w:rPr>
        <w:t xml:space="preserve"> as the </w:t>
      </w:r>
      <w:r w:rsidR="00BF07D2">
        <w:rPr>
          <w:rFonts w:hAnsi="Arial Unicode MS"/>
        </w:rPr>
        <w:t>chief spokesperson for</w:t>
      </w:r>
      <w:r w:rsidR="00F44F27">
        <w:rPr>
          <w:rFonts w:hAnsi="Arial Unicode MS"/>
        </w:rPr>
        <w:t xml:space="preserve"> PPGP</w:t>
      </w:r>
      <w:r>
        <w:rPr>
          <w:rFonts w:hAnsi="Arial Unicode MS"/>
        </w:rPr>
        <w:t xml:space="preserve"> in the</w:t>
      </w:r>
      <w:r w:rsidR="00BF07D2">
        <w:rPr>
          <w:rFonts w:hAnsi="Arial Unicode MS"/>
        </w:rPr>
        <w:t xml:space="preserve"> community,</w:t>
      </w:r>
      <w:r>
        <w:rPr>
          <w:rFonts w:hAnsi="Arial Unicode MS"/>
        </w:rPr>
        <w:t xml:space="preserve"> media, local, regional, and national for</w:t>
      </w:r>
      <w:r w:rsidR="00006F6F">
        <w:rPr>
          <w:rFonts w:hAnsi="Arial Unicode MS"/>
        </w:rPr>
        <w:t>a</w:t>
      </w:r>
      <w:r>
        <w:rPr>
          <w:rFonts w:hAnsi="Arial Unicode MS"/>
        </w:rPr>
        <w:t xml:space="preserve"> and develop strong relationships with </w:t>
      </w:r>
      <w:r w:rsidR="00006F6F">
        <w:rPr>
          <w:rFonts w:hAnsi="Arial Unicode MS"/>
        </w:rPr>
        <w:t>leaders</w:t>
      </w:r>
      <w:r>
        <w:rPr>
          <w:rFonts w:hAnsi="Arial Unicode MS"/>
        </w:rPr>
        <w:t xml:space="preserve"> from Planned Parentho</w:t>
      </w:r>
      <w:r w:rsidR="00006F6F">
        <w:rPr>
          <w:rFonts w:hAnsi="Arial Unicode MS"/>
        </w:rPr>
        <w:t>od Federation of America (PPFA), as well as other Planned Parenthood affiliates across the United States.</w:t>
      </w:r>
    </w:p>
    <w:p w14:paraId="7FC4CCA9" w14:textId="77777777" w:rsidR="00E743C2" w:rsidRDefault="00E743C2">
      <w:pPr>
        <w:pStyle w:val="Body1"/>
        <w:rPr>
          <w:rFonts w:hAnsi="Arial Unicode MS"/>
          <w:b/>
          <w:sz w:val="22"/>
        </w:rPr>
      </w:pPr>
    </w:p>
    <w:p w14:paraId="1924B823" w14:textId="30D20B55" w:rsidR="00FF4AEB" w:rsidRDefault="00FF4AEB">
      <w:pPr>
        <w:pStyle w:val="Body1"/>
        <w:rPr>
          <w:sz w:val="22"/>
        </w:rPr>
      </w:pPr>
      <w:r>
        <w:rPr>
          <w:rFonts w:hAnsi="Arial Unicode MS"/>
          <w:b/>
          <w:sz w:val="22"/>
        </w:rPr>
        <w:t>2008-</w:t>
      </w:r>
      <w:r w:rsidR="002B771A">
        <w:rPr>
          <w:rFonts w:hAnsi="Arial Unicode MS"/>
          <w:b/>
          <w:sz w:val="22"/>
        </w:rPr>
        <w:t>2014</w:t>
      </w:r>
      <w:r>
        <w:rPr>
          <w:rFonts w:hAnsi="Arial Unicode MS"/>
          <w:b/>
          <w:sz w:val="22"/>
        </w:rPr>
        <w:tab/>
      </w:r>
      <w:r>
        <w:rPr>
          <w:rFonts w:hAnsi="Arial Unicode MS"/>
          <w:b/>
          <w:smallCaps/>
          <w:sz w:val="22"/>
        </w:rPr>
        <w:t>Center for Reproductive Rights</w:t>
      </w:r>
      <w:r>
        <w:rPr>
          <w:rFonts w:hAnsi="Arial Unicode MS"/>
          <w:b/>
          <w:sz w:val="22"/>
        </w:rPr>
        <w:t xml:space="preserve"> </w:t>
      </w:r>
      <w:r>
        <w:rPr>
          <w:rFonts w:hAnsi="Arial Unicode MS"/>
          <w:sz w:val="22"/>
        </w:rPr>
        <w:t>New York, New York</w:t>
      </w:r>
    </w:p>
    <w:p w14:paraId="30B8D0B6" w14:textId="77777777" w:rsidR="00FF4AEB" w:rsidRDefault="00FF4AEB">
      <w:pPr>
        <w:pStyle w:val="Body1"/>
        <w:ind w:left="1440"/>
        <w:rPr>
          <w:b/>
          <w:sz w:val="22"/>
        </w:rPr>
      </w:pPr>
      <w:r>
        <w:rPr>
          <w:rFonts w:hAnsi="Arial Unicode MS"/>
          <w:i/>
        </w:rPr>
        <w:t>A global human rights organization that uses the law to advance reproductive freedom as a fundamental human right that all governments are legally obligated to protect, respect and fulfill.</w:t>
      </w:r>
    </w:p>
    <w:p w14:paraId="3D2BA039" w14:textId="77777777" w:rsidR="00FF4AEB" w:rsidRDefault="00FF4AEB">
      <w:pPr>
        <w:pStyle w:val="Body1"/>
        <w:rPr>
          <w:b/>
          <w:i/>
          <w:sz w:val="22"/>
        </w:rPr>
      </w:pPr>
      <w:r>
        <w:rPr>
          <w:rFonts w:hAnsi="Arial Unicode MS"/>
          <w:b/>
          <w:i/>
          <w:sz w:val="22"/>
        </w:rPr>
        <w:tab/>
      </w:r>
      <w:r>
        <w:rPr>
          <w:rFonts w:hAnsi="Arial Unicode MS"/>
          <w:b/>
          <w:i/>
          <w:sz w:val="22"/>
        </w:rPr>
        <w:tab/>
      </w:r>
    </w:p>
    <w:p w14:paraId="4DAE76D5" w14:textId="77777777" w:rsidR="00FF4AEB" w:rsidRDefault="00FF4AEB">
      <w:pPr>
        <w:pStyle w:val="Body1"/>
        <w:ind w:left="720" w:firstLine="720"/>
        <w:rPr>
          <w:b/>
          <w:i/>
          <w:sz w:val="22"/>
        </w:rPr>
      </w:pPr>
      <w:r>
        <w:rPr>
          <w:rFonts w:hAnsi="Arial Unicode MS"/>
          <w:b/>
          <w:i/>
          <w:sz w:val="22"/>
        </w:rPr>
        <w:t xml:space="preserve">Acting President &amp; Chief Executive Officer </w:t>
      </w:r>
      <w:r>
        <w:rPr>
          <w:rFonts w:hAnsi="Arial Unicode MS"/>
          <w:i/>
          <w:sz w:val="22"/>
        </w:rPr>
        <w:t>July - September 2013</w:t>
      </w:r>
    </w:p>
    <w:p w14:paraId="3911B833" w14:textId="77777777" w:rsidR="00FF4AEB" w:rsidRDefault="00FF4AEB">
      <w:pPr>
        <w:pStyle w:val="Body1"/>
        <w:ind w:left="720" w:firstLine="720"/>
        <w:rPr>
          <w:b/>
          <w:i/>
          <w:sz w:val="22"/>
        </w:rPr>
      </w:pPr>
      <w:r>
        <w:rPr>
          <w:rFonts w:hAnsi="Arial Unicode MS"/>
          <w:b/>
          <w:i/>
          <w:sz w:val="22"/>
        </w:rPr>
        <w:t>Executive Vice President and Chief Operating Officer</w:t>
      </w:r>
    </w:p>
    <w:p w14:paraId="77D448CD" w14:textId="77777777" w:rsidR="00FF4AEB" w:rsidRDefault="00FF4AEB" w:rsidP="009F0202">
      <w:pPr>
        <w:pStyle w:val="Body1"/>
        <w:numPr>
          <w:ilvl w:val="0"/>
          <w:numId w:val="3"/>
        </w:numPr>
        <w:tabs>
          <w:tab w:val="left" w:pos="360"/>
        </w:tabs>
        <w:ind w:left="1872" w:hanging="432"/>
      </w:pPr>
      <w:r>
        <w:rPr>
          <w:rFonts w:hAnsi="Arial Unicode MS"/>
        </w:rPr>
        <w:t>Act</w:t>
      </w:r>
      <w:r w:rsidR="001D2736">
        <w:rPr>
          <w:rFonts w:hAnsi="Arial Unicode MS"/>
        </w:rPr>
        <w:t>ed</w:t>
      </w:r>
      <w:r>
        <w:rPr>
          <w:rFonts w:hAnsi="Arial Unicode MS"/>
        </w:rPr>
        <w:t xml:space="preserve"> as the President</w:t>
      </w:r>
      <w:r>
        <w:rPr>
          <w:rFonts w:hAnsi="Arial Unicode MS"/>
        </w:rPr>
        <w:t>’</w:t>
      </w:r>
      <w:r>
        <w:rPr>
          <w:rFonts w:hAnsi="Arial Unicode MS"/>
        </w:rPr>
        <w:t xml:space="preserve">s second-in-command to provide leadership and vision for the Center and direction to organization-wide strategic and annual planning, priority-setting and decision-making, in order to promote the success of all programs and the interdepartmental coordination of cross-institutional initiatives. </w:t>
      </w:r>
    </w:p>
    <w:p w14:paraId="25F9DD3B" w14:textId="0C9A2CB2" w:rsidR="00FF4AEB" w:rsidRDefault="00FF4AEB" w:rsidP="009F0202">
      <w:pPr>
        <w:pStyle w:val="Body1"/>
        <w:numPr>
          <w:ilvl w:val="0"/>
          <w:numId w:val="3"/>
        </w:numPr>
        <w:tabs>
          <w:tab w:val="left" w:pos="360"/>
        </w:tabs>
        <w:ind w:left="1872" w:hanging="432"/>
      </w:pPr>
      <w:r>
        <w:rPr>
          <w:rFonts w:hAnsi="Arial Unicode MS"/>
        </w:rPr>
        <w:t>Establish</w:t>
      </w:r>
      <w:r w:rsidR="001D2736">
        <w:rPr>
          <w:rFonts w:hAnsi="Arial Unicode MS"/>
        </w:rPr>
        <w:t>ed</w:t>
      </w:r>
      <w:r>
        <w:rPr>
          <w:rFonts w:hAnsi="Arial Unicode MS"/>
        </w:rPr>
        <w:t xml:space="preserve"> and direct</w:t>
      </w:r>
      <w:r w:rsidR="00DE35F1">
        <w:rPr>
          <w:rFonts w:hAnsi="Arial Unicode MS"/>
        </w:rPr>
        <w:t>ed t</w:t>
      </w:r>
      <w:r>
        <w:rPr>
          <w:rFonts w:hAnsi="Arial Unicode MS"/>
        </w:rPr>
        <w:t>he organization-wide long-term strategic planning process every five years, working in consultation with the President, the Board of Directors, Department Directors and staff.  Completed a year-long planning process for the 2012-2017 Strategic Plan.</w:t>
      </w:r>
    </w:p>
    <w:p w14:paraId="7DA8E48A" w14:textId="3A44E044" w:rsidR="00FF4AEB" w:rsidRDefault="00FF4AEB" w:rsidP="009F0202">
      <w:pPr>
        <w:pStyle w:val="Body1"/>
        <w:numPr>
          <w:ilvl w:val="0"/>
          <w:numId w:val="3"/>
        </w:numPr>
        <w:tabs>
          <w:tab w:val="left" w:pos="360"/>
        </w:tabs>
        <w:ind w:left="1872" w:hanging="432"/>
      </w:pPr>
      <w:r>
        <w:rPr>
          <w:rFonts w:hAnsi="Arial Unicode MS"/>
        </w:rPr>
        <w:t>Manage</w:t>
      </w:r>
      <w:r w:rsidR="001D2736">
        <w:rPr>
          <w:rFonts w:hAnsi="Arial Unicode MS"/>
        </w:rPr>
        <w:t>d</w:t>
      </w:r>
      <w:r>
        <w:rPr>
          <w:rFonts w:hAnsi="Arial Unicode MS"/>
        </w:rPr>
        <w:t xml:space="preserve"> the design and implementation of a Monitoring and Evaluation Plan to measure organization-wide program impact and report annually to the Board.</w:t>
      </w:r>
    </w:p>
    <w:p w14:paraId="5354869B" w14:textId="77777777" w:rsidR="00FF4AEB" w:rsidRDefault="00FF4AEB" w:rsidP="009F0202">
      <w:pPr>
        <w:pStyle w:val="Body1"/>
        <w:numPr>
          <w:ilvl w:val="0"/>
          <w:numId w:val="3"/>
        </w:numPr>
        <w:tabs>
          <w:tab w:val="left" w:pos="360"/>
        </w:tabs>
        <w:ind w:left="1872" w:hanging="432"/>
      </w:pPr>
      <w:r>
        <w:rPr>
          <w:rFonts w:hAnsi="Arial Unicode MS"/>
        </w:rPr>
        <w:t>Develop</w:t>
      </w:r>
      <w:r w:rsidR="001D2736">
        <w:rPr>
          <w:rFonts w:hAnsi="Arial Unicode MS"/>
        </w:rPr>
        <w:t>ed</w:t>
      </w:r>
      <w:r>
        <w:rPr>
          <w:rFonts w:hAnsi="Arial Unicode MS"/>
        </w:rPr>
        <w:t xml:space="preserve"> and manage</w:t>
      </w:r>
      <w:r w:rsidR="001D2736">
        <w:rPr>
          <w:rFonts w:hAnsi="Arial Unicode MS"/>
        </w:rPr>
        <w:t>d</w:t>
      </w:r>
      <w:r>
        <w:rPr>
          <w:rFonts w:hAnsi="Arial Unicode MS"/>
        </w:rPr>
        <w:t xml:space="preserve"> multi-year/annual budgets and program implementation plans to support Strategic Plan priorities.</w:t>
      </w:r>
    </w:p>
    <w:p w14:paraId="185CE1B8" w14:textId="77777777" w:rsidR="0082009E" w:rsidRDefault="00FF4AEB" w:rsidP="0082009E">
      <w:pPr>
        <w:pStyle w:val="Body1"/>
        <w:numPr>
          <w:ilvl w:val="0"/>
          <w:numId w:val="3"/>
        </w:numPr>
        <w:tabs>
          <w:tab w:val="left" w:pos="360"/>
        </w:tabs>
        <w:ind w:left="1872" w:hanging="432"/>
        <w:contextualSpacing/>
      </w:pPr>
      <w:r>
        <w:rPr>
          <w:rFonts w:hAnsi="Arial Unicode MS"/>
        </w:rPr>
        <w:t>Manage</w:t>
      </w:r>
      <w:r w:rsidR="001D2736">
        <w:rPr>
          <w:rFonts w:hAnsi="Arial Unicode MS"/>
        </w:rPr>
        <w:t>d</w:t>
      </w:r>
      <w:r>
        <w:rPr>
          <w:rFonts w:hAnsi="Arial Unicode MS"/>
        </w:rPr>
        <w:t xml:space="preserve"> all internal operations for</w:t>
      </w:r>
      <w:r w:rsidR="001D2736">
        <w:rPr>
          <w:rFonts w:hAnsi="Arial Unicode MS"/>
        </w:rPr>
        <w:t xml:space="preserve"> the Center, which </w:t>
      </w:r>
      <w:r w:rsidR="008A1E08">
        <w:rPr>
          <w:rFonts w:hAnsi="Arial Unicode MS"/>
        </w:rPr>
        <w:t xml:space="preserve">in 2014 </w:t>
      </w:r>
      <w:r w:rsidR="001D2736">
        <w:rPr>
          <w:rFonts w:hAnsi="Arial Unicode MS"/>
        </w:rPr>
        <w:t>had a budget of $22M</w:t>
      </w:r>
      <w:r>
        <w:rPr>
          <w:rFonts w:hAnsi="Arial Unicode MS"/>
        </w:rPr>
        <w:t>, 6 offices, and a staff</w:t>
      </w:r>
      <w:r w:rsidR="008A1E08">
        <w:rPr>
          <w:rFonts w:hAnsi="Arial Unicode MS"/>
        </w:rPr>
        <w:t xml:space="preserve"> of more than 120; this included</w:t>
      </w:r>
      <w:r>
        <w:rPr>
          <w:rFonts w:hAnsi="Arial Unicode MS"/>
        </w:rPr>
        <w:t xml:space="preserve"> development, communications, finance, human resources, administration and information technology, as well as the Center</w:t>
      </w:r>
      <w:r>
        <w:rPr>
          <w:rFonts w:hAnsi="Arial Unicode MS"/>
        </w:rPr>
        <w:t>’</w:t>
      </w:r>
      <w:r>
        <w:rPr>
          <w:rFonts w:hAnsi="Arial Unicode MS"/>
        </w:rPr>
        <w:t>s growth through strategic and annual planning.</w:t>
      </w:r>
    </w:p>
    <w:p w14:paraId="213FF42B" w14:textId="5C03C9AD" w:rsidR="00FF4AEB" w:rsidRDefault="00FF4AEB" w:rsidP="0082009E">
      <w:pPr>
        <w:pStyle w:val="Body1"/>
        <w:numPr>
          <w:ilvl w:val="0"/>
          <w:numId w:val="3"/>
        </w:numPr>
        <w:tabs>
          <w:tab w:val="left" w:pos="360"/>
        </w:tabs>
        <w:ind w:left="1872" w:hanging="432"/>
        <w:contextualSpacing/>
      </w:pPr>
      <w:r w:rsidRPr="0082009E">
        <w:rPr>
          <w:rFonts w:hAnsi="Arial Unicode MS"/>
        </w:rPr>
        <w:t>Manage</w:t>
      </w:r>
      <w:r w:rsidR="008A1E08" w:rsidRPr="0082009E">
        <w:rPr>
          <w:rFonts w:hAnsi="Arial Unicode MS"/>
        </w:rPr>
        <w:t>d</w:t>
      </w:r>
      <w:r w:rsidRPr="0082009E">
        <w:rPr>
          <w:rFonts w:hAnsi="Arial Unicode MS"/>
        </w:rPr>
        <w:t xml:space="preserve"> a Finance, Administration, and IT staff of 1</w:t>
      </w:r>
      <w:r w:rsidR="002B0F23" w:rsidRPr="0082009E">
        <w:rPr>
          <w:rFonts w:hAnsi="Arial Unicode MS"/>
        </w:rPr>
        <w:t>8</w:t>
      </w:r>
      <w:r w:rsidRPr="0082009E">
        <w:rPr>
          <w:rFonts w:hAnsi="Arial Unicode MS"/>
        </w:rPr>
        <w:t>, a Development Staff of 10, and a Communications staff of 14, as well as maintain</w:t>
      </w:r>
      <w:r w:rsidR="008A1E08" w:rsidRPr="0082009E">
        <w:rPr>
          <w:rFonts w:hAnsi="Arial Unicode MS"/>
        </w:rPr>
        <w:t>ed</w:t>
      </w:r>
      <w:r w:rsidRPr="0082009E">
        <w:rPr>
          <w:rFonts w:hAnsi="Arial Unicode MS"/>
        </w:rPr>
        <w:t xml:space="preserve"> dotted-line managerial responsibility for three Program Directors and their teams.</w:t>
      </w:r>
    </w:p>
    <w:p w14:paraId="2D86D2FD" w14:textId="77777777" w:rsidR="00FF4AEB" w:rsidRDefault="00FF4AEB" w:rsidP="009F0202">
      <w:pPr>
        <w:pStyle w:val="Body1"/>
        <w:numPr>
          <w:ilvl w:val="0"/>
          <w:numId w:val="3"/>
        </w:numPr>
        <w:tabs>
          <w:tab w:val="left" w:pos="360"/>
        </w:tabs>
        <w:ind w:left="1872" w:hanging="432"/>
      </w:pPr>
      <w:r>
        <w:rPr>
          <w:rFonts w:hAnsi="Arial Unicode MS"/>
        </w:rPr>
        <w:t>Manage</w:t>
      </w:r>
      <w:r w:rsidR="008A1E08">
        <w:rPr>
          <w:rFonts w:hAnsi="Arial Unicode MS"/>
        </w:rPr>
        <w:t>d</w:t>
      </w:r>
      <w:r>
        <w:rPr>
          <w:rFonts w:hAnsi="Arial Unicode MS"/>
        </w:rPr>
        <w:t xml:space="preserve"> and staff</w:t>
      </w:r>
      <w:r w:rsidR="008A1E08">
        <w:rPr>
          <w:rFonts w:hAnsi="Arial Unicode MS"/>
        </w:rPr>
        <w:t>ed</w:t>
      </w:r>
      <w:r>
        <w:rPr>
          <w:rFonts w:hAnsi="Arial Unicode MS"/>
        </w:rPr>
        <w:t xml:space="preserve"> the Governance and Finance/Audit Committees of the Board of Directors.</w:t>
      </w:r>
    </w:p>
    <w:p w14:paraId="285904AF" w14:textId="4A1EECB9" w:rsidR="00FF4AEB" w:rsidRDefault="0082009E" w:rsidP="009F0202">
      <w:pPr>
        <w:pStyle w:val="Body1"/>
        <w:numPr>
          <w:ilvl w:val="0"/>
          <w:numId w:val="3"/>
        </w:numPr>
        <w:tabs>
          <w:tab w:val="left" w:pos="360"/>
        </w:tabs>
        <w:ind w:left="1872" w:hanging="432"/>
      </w:pPr>
      <w:r>
        <w:rPr>
          <w:rFonts w:hAnsi="Arial Unicode MS"/>
        </w:rPr>
        <w:t xml:space="preserve">Partnered </w:t>
      </w:r>
      <w:r w:rsidR="00FF4AEB">
        <w:rPr>
          <w:rFonts w:hAnsi="Arial Unicode MS"/>
        </w:rPr>
        <w:t>with the President/CEO and Chair of the Governance Committee to recruit new Board members.</w:t>
      </w:r>
    </w:p>
    <w:p w14:paraId="78D697D0" w14:textId="77777777" w:rsidR="00FF4AEB" w:rsidRDefault="00FF4AEB">
      <w:pPr>
        <w:pStyle w:val="Body1"/>
        <w:rPr>
          <w:b/>
          <w:sz w:val="22"/>
        </w:rPr>
      </w:pPr>
    </w:p>
    <w:p w14:paraId="5B8AFCCC" w14:textId="50F57A23" w:rsidR="00FF4AEB" w:rsidRDefault="00FF4AEB">
      <w:pPr>
        <w:pStyle w:val="Body1"/>
        <w:rPr>
          <w:sz w:val="22"/>
        </w:rPr>
      </w:pPr>
      <w:r>
        <w:rPr>
          <w:rFonts w:hAnsi="Arial Unicode MS"/>
          <w:b/>
          <w:sz w:val="22"/>
        </w:rPr>
        <w:t>2006-2008</w:t>
      </w:r>
      <w:r>
        <w:rPr>
          <w:rFonts w:hAnsi="Arial Unicode MS"/>
          <w:b/>
          <w:sz w:val="22"/>
        </w:rPr>
        <w:tab/>
      </w:r>
      <w:r>
        <w:rPr>
          <w:rFonts w:hAnsi="Arial Unicode MS"/>
          <w:b/>
          <w:smallCaps/>
          <w:sz w:val="22"/>
        </w:rPr>
        <w:t>Bank of America, Global Corporate &amp; Investment Bank</w:t>
      </w:r>
      <w:r>
        <w:rPr>
          <w:rFonts w:hAnsi="Arial Unicode MS"/>
          <w:b/>
          <w:sz w:val="22"/>
        </w:rPr>
        <w:t xml:space="preserve"> </w:t>
      </w:r>
      <w:r>
        <w:rPr>
          <w:rFonts w:hAnsi="Arial Unicode MS"/>
          <w:sz w:val="22"/>
        </w:rPr>
        <w:t>New York, New York</w:t>
      </w:r>
    </w:p>
    <w:p w14:paraId="7E111039" w14:textId="77777777" w:rsidR="00FF4AEB" w:rsidRDefault="00FF4AEB">
      <w:pPr>
        <w:pStyle w:val="Body1"/>
        <w:rPr>
          <w:b/>
          <w:i/>
          <w:sz w:val="22"/>
        </w:rPr>
      </w:pPr>
      <w:r>
        <w:rPr>
          <w:rFonts w:hAnsi="Arial Unicode MS"/>
          <w:b/>
          <w:i/>
          <w:sz w:val="22"/>
        </w:rPr>
        <w:tab/>
      </w:r>
      <w:r>
        <w:rPr>
          <w:rFonts w:hAnsi="Arial Unicode MS"/>
          <w:b/>
          <w:i/>
          <w:sz w:val="22"/>
        </w:rPr>
        <w:tab/>
        <w:t xml:space="preserve">Vice President, Global  Markets Risk Management, Hedge Fund Credit </w:t>
      </w:r>
    </w:p>
    <w:p w14:paraId="6FA84D0C" w14:textId="77777777" w:rsidR="00FF4AEB" w:rsidRDefault="00FF4AEB">
      <w:pPr>
        <w:pStyle w:val="Body1"/>
        <w:rPr>
          <w:b/>
          <w:sz w:val="22"/>
        </w:rPr>
      </w:pPr>
    </w:p>
    <w:p w14:paraId="26A0A665" w14:textId="77777777" w:rsidR="00FF4AEB" w:rsidRDefault="00FF4AEB" w:rsidP="002C30A8">
      <w:pPr>
        <w:pStyle w:val="Body1"/>
        <w:numPr>
          <w:ilvl w:val="0"/>
          <w:numId w:val="27"/>
        </w:numPr>
        <w:tabs>
          <w:tab w:val="left" w:pos="360"/>
        </w:tabs>
        <w:ind w:left="1872" w:hanging="432"/>
      </w:pPr>
      <w:r>
        <w:rPr>
          <w:rFonts w:hAnsi="Arial Unicode MS"/>
        </w:rPr>
        <w:t>Undertook periodic and annual credit reviews on a portfolio of more than 50 hedge fund managers, with a total of more than 250 underlying funds.</w:t>
      </w:r>
    </w:p>
    <w:p w14:paraId="7C1C2CDB" w14:textId="77777777" w:rsidR="00FF4AEB" w:rsidRDefault="00FF4AEB" w:rsidP="002C30A8">
      <w:pPr>
        <w:pStyle w:val="Body1"/>
        <w:numPr>
          <w:ilvl w:val="0"/>
          <w:numId w:val="27"/>
        </w:numPr>
        <w:tabs>
          <w:tab w:val="left" w:pos="360"/>
        </w:tabs>
        <w:ind w:left="1872" w:hanging="432"/>
      </w:pPr>
      <w:r>
        <w:rPr>
          <w:rFonts w:hAnsi="Arial Unicode MS"/>
        </w:rPr>
        <w:t>Negotiated trading terms under an ISDA/CSA, MRA/GMRA, MSFTA and Give-Up Agreements.</w:t>
      </w:r>
    </w:p>
    <w:p w14:paraId="5FF1C84A" w14:textId="77777777" w:rsidR="00FF4AEB" w:rsidRDefault="00FF4AEB" w:rsidP="002C30A8">
      <w:pPr>
        <w:pStyle w:val="Body1"/>
        <w:numPr>
          <w:ilvl w:val="0"/>
          <w:numId w:val="27"/>
        </w:numPr>
        <w:tabs>
          <w:tab w:val="left" w:pos="360"/>
        </w:tabs>
        <w:ind w:left="1872" w:hanging="432"/>
      </w:pPr>
      <w:r>
        <w:rPr>
          <w:rFonts w:hAnsi="Arial Unicode MS"/>
        </w:rPr>
        <w:t>Approved and provided initial margin on derivatives trades for all hedge funds in my portfolio, including repo, credit default swaps on a broad spectrum of underlying assets, interest rate swaps/swaptions and equity swaps.</w:t>
      </w:r>
    </w:p>
    <w:p w14:paraId="599DAD1A" w14:textId="77777777" w:rsidR="00FF4AEB" w:rsidRDefault="00FF4AEB">
      <w:pPr>
        <w:pStyle w:val="Body1"/>
        <w:rPr>
          <w:b/>
          <w:sz w:val="22"/>
        </w:rPr>
      </w:pPr>
    </w:p>
    <w:p w14:paraId="11069FB5" w14:textId="6820E4C6" w:rsidR="00FF4AEB" w:rsidRDefault="00FF4AEB">
      <w:pPr>
        <w:pStyle w:val="Body1"/>
        <w:rPr>
          <w:sz w:val="22"/>
        </w:rPr>
      </w:pPr>
      <w:r>
        <w:rPr>
          <w:rFonts w:hAnsi="Arial Unicode MS"/>
          <w:b/>
          <w:sz w:val="22"/>
        </w:rPr>
        <w:t>1997-2004</w:t>
      </w:r>
      <w:r>
        <w:rPr>
          <w:rFonts w:hAnsi="Arial Unicode MS"/>
          <w:b/>
          <w:sz w:val="22"/>
        </w:rPr>
        <w:tab/>
      </w:r>
      <w:r>
        <w:rPr>
          <w:rFonts w:hAnsi="Arial Unicode MS"/>
          <w:b/>
          <w:smallCaps/>
          <w:sz w:val="22"/>
        </w:rPr>
        <w:t>Financial Services Volunteer Corps (FSVC)</w:t>
      </w:r>
      <w:r>
        <w:rPr>
          <w:rFonts w:hAnsi="Arial Unicode MS"/>
          <w:b/>
          <w:sz w:val="22"/>
        </w:rPr>
        <w:t xml:space="preserve"> </w:t>
      </w:r>
      <w:r>
        <w:rPr>
          <w:rFonts w:hAnsi="Arial Unicode MS"/>
          <w:sz w:val="22"/>
        </w:rPr>
        <w:t>New York, New York</w:t>
      </w:r>
    </w:p>
    <w:p w14:paraId="46298D63" w14:textId="77777777" w:rsidR="00FF4AEB" w:rsidRDefault="00FF4AEB">
      <w:pPr>
        <w:pStyle w:val="Body1"/>
        <w:ind w:left="1440"/>
        <w:rPr>
          <w:i/>
        </w:rPr>
      </w:pPr>
      <w:r>
        <w:rPr>
          <w:rFonts w:hAnsi="Arial Unicode MS"/>
          <w:i/>
        </w:rPr>
        <w:lastRenderedPageBreak/>
        <w:t>A non-profit, public-private partnership, founded by Cyrus Vance and John Whitehead, that builds strong financial systems, which enable developing and emerging market countries to realize economic opportunities and their citizens to achieve a better quality of life.</w:t>
      </w:r>
    </w:p>
    <w:p w14:paraId="4321F65E" w14:textId="77777777" w:rsidR="00FF4AEB" w:rsidRDefault="00FF4AEB">
      <w:pPr>
        <w:keepNext/>
        <w:outlineLvl w:val="3"/>
        <w:rPr>
          <w:rFonts w:eastAsia="Arial Unicode MS"/>
          <w:i/>
          <w:color w:val="000000"/>
          <w:sz w:val="20"/>
          <w:u w:color="000000"/>
        </w:rPr>
      </w:pPr>
      <w:r>
        <w:rPr>
          <w:rFonts w:eastAsia="Arial Unicode MS" w:hAnsi="Arial Unicode MS"/>
          <w:i/>
          <w:color w:val="000000"/>
          <w:sz w:val="20"/>
          <w:u w:color="000000"/>
        </w:rPr>
        <w:tab/>
      </w:r>
      <w:r>
        <w:rPr>
          <w:rFonts w:eastAsia="Arial Unicode MS" w:hAnsi="Arial Unicode MS"/>
          <w:i/>
          <w:color w:val="000000"/>
          <w:sz w:val="20"/>
          <w:u w:color="000000"/>
        </w:rPr>
        <w:tab/>
      </w:r>
    </w:p>
    <w:p w14:paraId="08F5411A" w14:textId="77777777" w:rsidR="00FF4AEB" w:rsidRDefault="00FF4AEB">
      <w:pPr>
        <w:keepNext/>
        <w:ind w:left="720" w:firstLine="720"/>
        <w:outlineLvl w:val="3"/>
        <w:rPr>
          <w:rFonts w:eastAsia="Arial Unicode MS"/>
          <w:b/>
          <w:i/>
          <w:color w:val="000000"/>
          <w:sz w:val="22"/>
          <w:u w:color="000000"/>
        </w:rPr>
      </w:pPr>
      <w:r>
        <w:rPr>
          <w:rFonts w:eastAsia="Arial Unicode MS" w:hAnsi="Arial Unicode MS"/>
          <w:b/>
          <w:i/>
          <w:color w:val="000000"/>
          <w:sz w:val="22"/>
          <w:u w:color="000000"/>
        </w:rPr>
        <w:t xml:space="preserve">Managing Director (July 2002 </w:t>
      </w:r>
      <w:r>
        <w:rPr>
          <w:rFonts w:eastAsia="Arial Unicode MS" w:hAnsi="Arial Unicode MS"/>
          <w:b/>
          <w:i/>
          <w:color w:val="000000"/>
          <w:sz w:val="22"/>
          <w:u w:color="000000"/>
        </w:rPr>
        <w:t>–</w:t>
      </w:r>
      <w:r>
        <w:rPr>
          <w:rFonts w:eastAsia="Arial Unicode MS" w:hAnsi="Arial Unicode MS"/>
          <w:b/>
          <w:i/>
          <w:color w:val="000000"/>
          <w:sz w:val="22"/>
          <w:u w:color="000000"/>
        </w:rPr>
        <w:t xml:space="preserve"> June 2004)</w:t>
      </w:r>
    </w:p>
    <w:p w14:paraId="43CF4AD3" w14:textId="77777777" w:rsidR="00FF4AEB" w:rsidRDefault="00FF4AEB" w:rsidP="002C30A8">
      <w:pPr>
        <w:pStyle w:val="Body1"/>
        <w:numPr>
          <w:ilvl w:val="0"/>
          <w:numId w:val="28"/>
        </w:numPr>
        <w:tabs>
          <w:tab w:val="left" w:pos="360"/>
        </w:tabs>
        <w:ind w:left="1872" w:hanging="432"/>
      </w:pPr>
      <w:r>
        <w:rPr>
          <w:rFonts w:hAnsi="Arial Unicode MS"/>
        </w:rPr>
        <w:t>Oversaw financial management and operations of $10 million international development organization.</w:t>
      </w:r>
    </w:p>
    <w:p w14:paraId="02766C54" w14:textId="77777777" w:rsidR="00FF4AEB" w:rsidRDefault="00FF4AEB" w:rsidP="002C30A8">
      <w:pPr>
        <w:pStyle w:val="Body1"/>
        <w:numPr>
          <w:ilvl w:val="0"/>
          <w:numId w:val="28"/>
        </w:numPr>
        <w:tabs>
          <w:tab w:val="left" w:pos="360"/>
        </w:tabs>
        <w:ind w:left="1872" w:hanging="432"/>
      </w:pPr>
      <w:r>
        <w:rPr>
          <w:rFonts w:hAnsi="Arial Unicode MS"/>
        </w:rPr>
        <w:t xml:space="preserve">Oversaw new global program development, including defining scopes of work and securing funding sources. </w:t>
      </w:r>
    </w:p>
    <w:p w14:paraId="142686AB" w14:textId="77777777" w:rsidR="00FF4AEB" w:rsidRDefault="00FF4AEB" w:rsidP="002C30A8">
      <w:pPr>
        <w:pStyle w:val="Body1"/>
        <w:numPr>
          <w:ilvl w:val="0"/>
          <w:numId w:val="28"/>
        </w:numPr>
        <w:tabs>
          <w:tab w:val="left" w:pos="360"/>
        </w:tabs>
        <w:ind w:left="1872" w:hanging="432"/>
      </w:pPr>
      <w:r>
        <w:rPr>
          <w:rFonts w:hAnsi="Arial Unicode MS"/>
        </w:rPr>
        <w:t>Oversaw program activity in Asia, including Indonesia, Afghanistan, Thailand, the Philippines and India; responsible for developing new funding sources in the region.</w:t>
      </w:r>
    </w:p>
    <w:p w14:paraId="250911C9" w14:textId="77777777" w:rsidR="00FF4AEB" w:rsidRDefault="00FF4AEB" w:rsidP="002C30A8">
      <w:pPr>
        <w:pStyle w:val="Body1"/>
        <w:numPr>
          <w:ilvl w:val="0"/>
          <w:numId w:val="28"/>
        </w:numPr>
        <w:tabs>
          <w:tab w:val="left" w:pos="360"/>
        </w:tabs>
        <w:ind w:left="1872" w:hanging="432"/>
      </w:pPr>
      <w:r>
        <w:rPr>
          <w:rFonts w:hAnsi="Arial Unicode MS"/>
        </w:rPr>
        <w:t>Managed funding relationships with Government, foundation, corporate and individual donors.</w:t>
      </w:r>
    </w:p>
    <w:p w14:paraId="67FC1752" w14:textId="77777777" w:rsidR="00FF4AEB" w:rsidRDefault="00FF4AEB" w:rsidP="002C30A8">
      <w:pPr>
        <w:pStyle w:val="Body1"/>
        <w:numPr>
          <w:ilvl w:val="0"/>
          <w:numId w:val="28"/>
        </w:numPr>
        <w:tabs>
          <w:tab w:val="left" w:pos="360"/>
        </w:tabs>
        <w:ind w:left="1872" w:hanging="432"/>
      </w:pPr>
      <w:r>
        <w:rPr>
          <w:rFonts w:hAnsi="Arial Unicode MS"/>
        </w:rPr>
        <w:t>Oversaw all administrative functions of the organization, including human resources, facilities management and contract negotiations with funders and all service providers.</w:t>
      </w:r>
    </w:p>
    <w:p w14:paraId="4D1793AF" w14:textId="77777777" w:rsidR="00FF4AEB" w:rsidRDefault="00FF4AEB" w:rsidP="002C30A8">
      <w:pPr>
        <w:pStyle w:val="Body1"/>
        <w:numPr>
          <w:ilvl w:val="0"/>
          <w:numId w:val="28"/>
        </w:numPr>
        <w:tabs>
          <w:tab w:val="left" w:pos="360"/>
        </w:tabs>
        <w:ind w:left="1872" w:hanging="432"/>
      </w:pPr>
      <w:r>
        <w:rPr>
          <w:rFonts w:hAnsi="Arial Unicode MS"/>
        </w:rPr>
        <w:t>Managed all special projects related to finance and administration, including compensation and benefits review, policies and procedures reviews and investment vehicles for endowed funds.</w:t>
      </w:r>
    </w:p>
    <w:p w14:paraId="1C8973D2" w14:textId="77777777" w:rsidR="00FF4AEB" w:rsidRDefault="00FF4AEB">
      <w:pPr>
        <w:keepNext/>
        <w:ind w:left="720" w:firstLine="720"/>
        <w:outlineLvl w:val="3"/>
        <w:rPr>
          <w:rFonts w:eastAsia="Arial Unicode MS"/>
          <w:i/>
          <w:color w:val="000000"/>
          <w:sz w:val="20"/>
          <w:u w:color="000000"/>
        </w:rPr>
      </w:pPr>
    </w:p>
    <w:p w14:paraId="602D118F" w14:textId="7A4FF2C2" w:rsidR="00FF4AEB" w:rsidRDefault="00FF4AEB">
      <w:pPr>
        <w:keepNext/>
        <w:ind w:left="720" w:firstLine="720"/>
        <w:outlineLvl w:val="3"/>
        <w:rPr>
          <w:rFonts w:eastAsia="Arial Unicode MS"/>
          <w:b/>
          <w:i/>
          <w:color w:val="000000"/>
          <w:sz w:val="22"/>
          <w:u w:color="000000"/>
        </w:rPr>
      </w:pPr>
      <w:r>
        <w:rPr>
          <w:rFonts w:eastAsia="Arial Unicode MS" w:hAnsi="Arial Unicode MS"/>
          <w:b/>
          <w:i/>
          <w:color w:val="000000"/>
          <w:sz w:val="22"/>
          <w:u w:color="000000"/>
        </w:rPr>
        <w:t xml:space="preserve">Regional Director for Asia/Chief of Party for Indonesia (July 2000 </w:t>
      </w:r>
      <w:r>
        <w:rPr>
          <w:rFonts w:eastAsia="Arial Unicode MS" w:hAnsi="Arial Unicode MS"/>
          <w:b/>
          <w:i/>
          <w:color w:val="000000"/>
          <w:sz w:val="22"/>
          <w:u w:color="000000"/>
        </w:rPr>
        <w:t>–</w:t>
      </w:r>
      <w:r>
        <w:rPr>
          <w:rFonts w:eastAsia="Arial Unicode MS" w:hAnsi="Arial Unicode MS"/>
          <w:b/>
          <w:i/>
          <w:color w:val="000000"/>
          <w:sz w:val="22"/>
          <w:u w:color="000000"/>
        </w:rPr>
        <w:t xml:space="preserve"> June 2002) </w:t>
      </w:r>
      <w:r>
        <w:rPr>
          <w:rFonts w:eastAsia="Arial Unicode MS" w:hAnsi="Arial Unicode MS"/>
          <w:color w:val="000000"/>
          <w:sz w:val="22"/>
          <w:u w:color="000000"/>
        </w:rPr>
        <w:t>Jakarta, Indonesia</w:t>
      </w:r>
    </w:p>
    <w:p w14:paraId="3C0785B9" w14:textId="77777777" w:rsidR="00FF4AEB" w:rsidRDefault="00FF4AEB" w:rsidP="002C30A8">
      <w:pPr>
        <w:pStyle w:val="Body1"/>
        <w:numPr>
          <w:ilvl w:val="0"/>
          <w:numId w:val="29"/>
        </w:numPr>
        <w:tabs>
          <w:tab w:val="left" w:pos="360"/>
        </w:tabs>
        <w:ind w:left="1872" w:hanging="432"/>
      </w:pPr>
      <w:r>
        <w:rPr>
          <w:rFonts w:hAnsi="Arial Unicode MS"/>
        </w:rPr>
        <w:t>Opened FSVC</w:t>
      </w:r>
      <w:r>
        <w:rPr>
          <w:rFonts w:hAnsi="Arial Unicode MS"/>
        </w:rPr>
        <w:t>’</w:t>
      </w:r>
      <w:r>
        <w:rPr>
          <w:rFonts w:hAnsi="Arial Unicode MS"/>
        </w:rPr>
        <w:t>s first office in Asia and served as Chief of Party on a USAID-funded financial sector technical assistance program.</w:t>
      </w:r>
    </w:p>
    <w:p w14:paraId="07A1DDD5" w14:textId="77777777" w:rsidR="00FF4AEB" w:rsidRDefault="00FF4AEB" w:rsidP="002C30A8">
      <w:pPr>
        <w:pStyle w:val="Body1"/>
        <w:numPr>
          <w:ilvl w:val="0"/>
          <w:numId w:val="29"/>
        </w:numPr>
        <w:tabs>
          <w:tab w:val="left" w:pos="360"/>
        </w:tabs>
        <w:ind w:left="1872" w:hanging="432"/>
      </w:pPr>
      <w:r>
        <w:rPr>
          <w:rFonts w:hAnsi="Arial Unicode MS"/>
        </w:rPr>
        <w:t>Secured funding for FSVC programs in Asia from U.S. bilateral and multilateral donor agencies and Indonesian commercial banks totaling $3 million.</w:t>
      </w:r>
    </w:p>
    <w:p w14:paraId="67C7DCC3" w14:textId="77777777" w:rsidR="00FF4AEB" w:rsidRDefault="00FF4AEB" w:rsidP="002C30A8">
      <w:pPr>
        <w:pStyle w:val="Body1"/>
        <w:numPr>
          <w:ilvl w:val="0"/>
          <w:numId w:val="29"/>
        </w:numPr>
        <w:tabs>
          <w:tab w:val="left" w:pos="360"/>
        </w:tabs>
        <w:ind w:left="1872" w:hanging="432"/>
      </w:pPr>
      <w:r>
        <w:rPr>
          <w:rFonts w:hAnsi="Arial Unicode MS"/>
        </w:rPr>
        <w:t>Researched and developed technical assistance projects for Indonesian counterparts, including Bank Indonesia, the Indonesian Bank Restructuring Agency, the Indonesian Supreme Audit Agency, the Ministry of Finance, the Jakarta Stock Exchange and Bank Mandiri.</w:t>
      </w:r>
    </w:p>
    <w:p w14:paraId="796D215E" w14:textId="77777777" w:rsidR="00FF4AEB" w:rsidRDefault="00FF4AEB" w:rsidP="002C30A8">
      <w:pPr>
        <w:pStyle w:val="Body1"/>
        <w:numPr>
          <w:ilvl w:val="0"/>
          <w:numId w:val="29"/>
        </w:numPr>
        <w:tabs>
          <w:tab w:val="left" w:pos="360"/>
        </w:tabs>
        <w:ind w:left="1872" w:hanging="432"/>
      </w:pPr>
      <w:r>
        <w:rPr>
          <w:rFonts w:hAnsi="Arial Unicode MS"/>
        </w:rPr>
        <w:t xml:space="preserve">Built business relationships with partners across the Indonesian financial sector and implemented 15 </w:t>
      </w:r>
      <w:r>
        <w:rPr>
          <w:rFonts w:hAnsi="Arial Unicode MS"/>
        </w:rPr>
        <w:t>–</w:t>
      </w:r>
      <w:r>
        <w:rPr>
          <w:rFonts w:hAnsi="Arial Unicode MS"/>
        </w:rPr>
        <w:t xml:space="preserve"> 20 in-country projects annually, including recruiting volunteer experts from financial institutions around the world and liaising with local media outlets on project outcomes.</w:t>
      </w:r>
    </w:p>
    <w:p w14:paraId="6AA60F01" w14:textId="77777777" w:rsidR="00FF4AEB" w:rsidRDefault="00FF4AEB" w:rsidP="002C30A8">
      <w:pPr>
        <w:pStyle w:val="Body1"/>
        <w:numPr>
          <w:ilvl w:val="0"/>
          <w:numId w:val="29"/>
        </w:numPr>
        <w:tabs>
          <w:tab w:val="left" w:pos="360"/>
        </w:tabs>
        <w:ind w:left="1872" w:hanging="432"/>
      </w:pPr>
      <w:r>
        <w:rPr>
          <w:rFonts w:hAnsi="Arial Unicode MS"/>
        </w:rPr>
        <w:t>Liaised with Indonesian financial sector clients, the U.S. Embassy, USAID, the International Monetary Fund, the World Bank and other donors to coordinate technical assistance efforts and ensure complementary programs and maximum impact for Indonesian clients.</w:t>
      </w:r>
    </w:p>
    <w:p w14:paraId="7F9A7CF0" w14:textId="77777777" w:rsidR="00FF4AEB" w:rsidRDefault="00FF4AEB" w:rsidP="002C30A8">
      <w:pPr>
        <w:pStyle w:val="Body1"/>
        <w:numPr>
          <w:ilvl w:val="0"/>
          <w:numId w:val="29"/>
        </w:numPr>
        <w:tabs>
          <w:tab w:val="left" w:pos="360"/>
        </w:tabs>
        <w:ind w:left="1872" w:hanging="432"/>
      </w:pPr>
      <w:r>
        <w:rPr>
          <w:rFonts w:hAnsi="Arial Unicode MS"/>
        </w:rPr>
        <w:t>Secured funding for and managed discrete financial technical assistance projects in Thailand, the Philippines and India.</w:t>
      </w:r>
    </w:p>
    <w:p w14:paraId="64B812C0" w14:textId="77777777" w:rsidR="00FF4AEB" w:rsidRDefault="00FF4AEB">
      <w:pPr>
        <w:pStyle w:val="Heading31"/>
      </w:pPr>
    </w:p>
    <w:p w14:paraId="04B42A7E" w14:textId="77777777" w:rsidR="00FF4AEB" w:rsidRDefault="00FF4AEB">
      <w:pPr>
        <w:pStyle w:val="Heading31"/>
        <w:rPr>
          <w:b/>
          <w:sz w:val="22"/>
        </w:rPr>
      </w:pPr>
      <w:r>
        <w:rPr>
          <w:rFonts w:hAnsi="Arial Unicode MS"/>
          <w:b/>
          <w:sz w:val="22"/>
        </w:rPr>
        <w:t xml:space="preserve">Director of Finance and Administration (July 1997 </w:t>
      </w:r>
      <w:r>
        <w:rPr>
          <w:rFonts w:hAnsi="Arial Unicode MS"/>
          <w:b/>
          <w:sz w:val="22"/>
        </w:rPr>
        <w:t>–</w:t>
      </w:r>
      <w:r>
        <w:rPr>
          <w:rFonts w:hAnsi="Arial Unicode MS"/>
          <w:b/>
          <w:sz w:val="22"/>
        </w:rPr>
        <w:t xml:space="preserve"> June 2000)</w:t>
      </w:r>
    </w:p>
    <w:p w14:paraId="0ECED5FB" w14:textId="77777777" w:rsidR="00FF4AEB" w:rsidRDefault="00FF4AEB" w:rsidP="002C30A8">
      <w:pPr>
        <w:pStyle w:val="Body1"/>
        <w:numPr>
          <w:ilvl w:val="0"/>
          <w:numId w:val="30"/>
        </w:numPr>
        <w:tabs>
          <w:tab w:val="left" w:pos="360"/>
        </w:tabs>
        <w:ind w:left="1872" w:hanging="432"/>
      </w:pPr>
      <w:r>
        <w:rPr>
          <w:rFonts w:hAnsi="Arial Unicode MS"/>
        </w:rPr>
        <w:t>Managed a $5 million annual budget, comprised of funding from the U.S. Agency for International Development (USAID), the World Bank, private foundations and corporations; responsibilities included preparing and negotiating all budgets, overseeing the annual financial and A-133 audits, preparing monthly financial reports for the Board, and approving all project and administrative expenses at headquarters and in seven field offices.</w:t>
      </w:r>
    </w:p>
    <w:p w14:paraId="2FF3A61F" w14:textId="77777777" w:rsidR="00FF4AEB" w:rsidRDefault="00FF4AEB" w:rsidP="002C30A8">
      <w:pPr>
        <w:pStyle w:val="Body1"/>
        <w:numPr>
          <w:ilvl w:val="0"/>
          <w:numId w:val="30"/>
        </w:numPr>
        <w:tabs>
          <w:tab w:val="left" w:pos="360"/>
        </w:tabs>
        <w:ind w:left="1872" w:hanging="432"/>
      </w:pPr>
      <w:r>
        <w:rPr>
          <w:rFonts w:hAnsi="Arial Unicode MS"/>
        </w:rPr>
        <w:t>Negotiated a NICRA (Negotiated Indirect Cost Rate Agreement) with USAID for all FSVC grants and cooperative agreements.</w:t>
      </w:r>
    </w:p>
    <w:p w14:paraId="3138C5FC" w14:textId="77777777" w:rsidR="00FF4AEB" w:rsidRDefault="00FF4AEB" w:rsidP="002C30A8">
      <w:pPr>
        <w:pStyle w:val="Body1"/>
        <w:numPr>
          <w:ilvl w:val="0"/>
          <w:numId w:val="30"/>
        </w:numPr>
        <w:tabs>
          <w:tab w:val="left" w:pos="360"/>
        </w:tabs>
        <w:ind w:left="1872" w:hanging="432"/>
      </w:pPr>
      <w:r>
        <w:rPr>
          <w:rFonts w:hAnsi="Arial Unicode MS"/>
        </w:rPr>
        <w:t>Negotiated grant terms and oversaw the organization</w:t>
      </w:r>
      <w:r>
        <w:rPr>
          <w:rFonts w:hAnsi="Arial Unicode MS"/>
        </w:rPr>
        <w:t>’</w:t>
      </w:r>
      <w:r>
        <w:rPr>
          <w:rFonts w:hAnsi="Arial Unicode MS"/>
        </w:rPr>
        <w:t>s compliance with funder requirements.</w:t>
      </w:r>
    </w:p>
    <w:p w14:paraId="6A101C67" w14:textId="77777777" w:rsidR="00FF4AEB" w:rsidRDefault="00FF4AEB" w:rsidP="002C30A8">
      <w:pPr>
        <w:pStyle w:val="Body1"/>
        <w:numPr>
          <w:ilvl w:val="0"/>
          <w:numId w:val="30"/>
        </w:numPr>
        <w:tabs>
          <w:tab w:val="left" w:pos="360"/>
        </w:tabs>
        <w:ind w:left="1872" w:hanging="432"/>
      </w:pPr>
      <w:r>
        <w:rPr>
          <w:rFonts w:hAnsi="Arial Unicode MS"/>
        </w:rPr>
        <w:t>Initiated organization-wide IT improvements, including installation of a LAN, upgrade to a relational database (Access) and the development of a website.</w:t>
      </w:r>
    </w:p>
    <w:p w14:paraId="071E7CAE" w14:textId="77777777" w:rsidR="00FF4AEB" w:rsidRDefault="00FF4AEB" w:rsidP="002C30A8">
      <w:pPr>
        <w:pStyle w:val="Body1"/>
        <w:numPr>
          <w:ilvl w:val="0"/>
          <w:numId w:val="30"/>
        </w:numPr>
        <w:tabs>
          <w:tab w:val="left" w:pos="360"/>
        </w:tabs>
        <w:ind w:left="1872" w:hanging="432"/>
      </w:pPr>
      <w:r>
        <w:rPr>
          <w:rFonts w:hAnsi="Arial Unicode MS"/>
        </w:rPr>
        <w:t>Supervised FSVC</w:t>
      </w:r>
      <w:r>
        <w:rPr>
          <w:rFonts w:hAnsi="Arial Unicode MS"/>
        </w:rPr>
        <w:t>’</w:t>
      </w:r>
      <w:r>
        <w:rPr>
          <w:rFonts w:hAnsi="Arial Unicode MS"/>
        </w:rPr>
        <w:t>s financial, administrative and IT staff.</w:t>
      </w:r>
    </w:p>
    <w:p w14:paraId="37A1C9D9" w14:textId="77777777" w:rsidR="00FF4AEB" w:rsidRDefault="00FF4AEB" w:rsidP="002C30A8">
      <w:pPr>
        <w:pStyle w:val="Body1"/>
        <w:numPr>
          <w:ilvl w:val="0"/>
          <w:numId w:val="30"/>
        </w:numPr>
        <w:tabs>
          <w:tab w:val="left" w:pos="360"/>
        </w:tabs>
        <w:ind w:left="1872" w:hanging="432"/>
      </w:pPr>
      <w:r>
        <w:rPr>
          <w:rFonts w:hAnsi="Arial Unicode MS"/>
        </w:rPr>
        <w:t>Oversaw all administrative matters, such as employee benefits, facility management and registration of all overseas offices.</w:t>
      </w:r>
    </w:p>
    <w:p w14:paraId="54C94ADE" w14:textId="77777777" w:rsidR="00FF4AEB" w:rsidRDefault="00FF4AEB">
      <w:pPr>
        <w:pStyle w:val="Body1"/>
      </w:pPr>
    </w:p>
    <w:p w14:paraId="050F5288" w14:textId="2CA1A105" w:rsidR="001B0954" w:rsidRPr="00DE34DB" w:rsidRDefault="001B0954" w:rsidP="001B0954">
      <w:pPr>
        <w:pStyle w:val="Body1"/>
        <w:outlineLvl w:val="9"/>
        <w:rPr>
          <w:b/>
          <w:sz w:val="22"/>
        </w:rPr>
      </w:pPr>
      <w:r w:rsidRPr="00DE34DB">
        <w:rPr>
          <w:b/>
          <w:sz w:val="22"/>
        </w:rPr>
        <w:t>E</w:t>
      </w:r>
      <w:r>
        <w:rPr>
          <w:b/>
          <w:sz w:val="22"/>
        </w:rPr>
        <w:t>arlier Experience</w:t>
      </w:r>
    </w:p>
    <w:p w14:paraId="10D10335" w14:textId="77777777" w:rsidR="001B0954" w:rsidRDefault="001B0954" w:rsidP="00D311A1">
      <w:pPr>
        <w:pStyle w:val="Body1"/>
        <w:rPr>
          <w:rFonts w:hAnsi="Arial Unicode MS"/>
          <w:b/>
          <w:smallCaps/>
          <w:sz w:val="22"/>
        </w:rPr>
      </w:pPr>
    </w:p>
    <w:p w14:paraId="494A19F6" w14:textId="58B7BAD8" w:rsidR="00FF4AEB" w:rsidRDefault="00FF4AEB" w:rsidP="005A5D58">
      <w:pPr>
        <w:pStyle w:val="Body1"/>
        <w:ind w:left="720" w:firstLine="720"/>
        <w:rPr>
          <w:b/>
        </w:rPr>
      </w:pPr>
      <w:r>
        <w:rPr>
          <w:rFonts w:hAnsi="Arial Unicode MS"/>
          <w:b/>
          <w:smallCaps/>
          <w:sz w:val="22"/>
        </w:rPr>
        <w:t xml:space="preserve">The Foundation for a Civil Society </w:t>
      </w:r>
      <w:r>
        <w:rPr>
          <w:rFonts w:hAnsi="Arial Unicode MS"/>
          <w:sz w:val="22"/>
        </w:rPr>
        <w:t>New York, New York</w:t>
      </w:r>
    </w:p>
    <w:p w14:paraId="3AD2E11D" w14:textId="77777777" w:rsidR="00FF4AEB" w:rsidRDefault="00FF4AEB">
      <w:pPr>
        <w:pStyle w:val="Body1"/>
        <w:ind w:left="1440"/>
        <w:rPr>
          <w:i/>
        </w:rPr>
      </w:pPr>
      <w:r>
        <w:rPr>
          <w:rFonts w:hAnsi="Arial Unicode MS"/>
          <w:i/>
        </w:rPr>
        <w:t>An operating foundation, founded and led by Wendy W. Luers, which worked to develop flourishing civil society institutions in countries emerging from a history of political authoritarianism, social oppression and civil strife.</w:t>
      </w:r>
    </w:p>
    <w:p w14:paraId="39626AFC" w14:textId="77777777" w:rsidR="00FF4AEB" w:rsidRDefault="00FF4AEB">
      <w:pPr>
        <w:pStyle w:val="Heading31"/>
        <w:rPr>
          <w:b/>
          <w:sz w:val="22"/>
        </w:rPr>
      </w:pPr>
      <w:r>
        <w:rPr>
          <w:rFonts w:hAnsi="Arial Unicode MS"/>
          <w:b/>
          <w:sz w:val="22"/>
        </w:rPr>
        <w:t>Chief Financial and Operating Officer</w:t>
      </w:r>
    </w:p>
    <w:p w14:paraId="3F955B5A" w14:textId="77777777" w:rsidR="00FF4AEB" w:rsidRDefault="00FF4AEB">
      <w:pPr>
        <w:pStyle w:val="Body1"/>
      </w:pPr>
    </w:p>
    <w:p w14:paraId="5FDE5B31" w14:textId="1285F9A8" w:rsidR="00FF4AEB" w:rsidRDefault="00084C75" w:rsidP="00D311A1">
      <w:pPr>
        <w:pStyle w:val="Body1"/>
        <w:rPr>
          <w:b/>
        </w:rPr>
      </w:pPr>
      <w:r>
        <w:rPr>
          <w:rFonts w:hAnsi="Arial Unicode MS"/>
          <w:b/>
          <w:smallCaps/>
          <w:sz w:val="22"/>
        </w:rPr>
        <w:tab/>
      </w:r>
      <w:r w:rsidR="00D311A1">
        <w:rPr>
          <w:rFonts w:hAnsi="Arial Unicode MS"/>
          <w:b/>
          <w:smallCaps/>
          <w:sz w:val="22"/>
        </w:rPr>
        <w:tab/>
      </w:r>
      <w:r w:rsidR="00FF4AEB">
        <w:rPr>
          <w:rFonts w:hAnsi="Arial Unicode MS"/>
          <w:b/>
          <w:smallCaps/>
          <w:sz w:val="22"/>
        </w:rPr>
        <w:t>United Nations Development Programme</w:t>
      </w:r>
      <w:r w:rsidR="00FF4AEB">
        <w:rPr>
          <w:rFonts w:hAnsi="Arial Unicode MS"/>
          <w:b/>
          <w:sz w:val="22"/>
        </w:rPr>
        <w:t xml:space="preserve"> </w:t>
      </w:r>
      <w:r w:rsidR="00FF4AEB">
        <w:rPr>
          <w:rFonts w:hAnsi="Arial Unicode MS"/>
          <w:sz w:val="22"/>
        </w:rPr>
        <w:t>New York, New York</w:t>
      </w:r>
    </w:p>
    <w:p w14:paraId="705D5C49" w14:textId="77777777" w:rsidR="00FF4AEB" w:rsidRDefault="00FF4AEB">
      <w:pPr>
        <w:pStyle w:val="Body1"/>
        <w:ind w:left="1440"/>
        <w:rPr>
          <w:i/>
        </w:rPr>
      </w:pPr>
      <w:r>
        <w:rPr>
          <w:rFonts w:hAnsi="Arial Unicode MS"/>
          <w:i/>
        </w:rPr>
        <w:lastRenderedPageBreak/>
        <w:t>The global development network of the United Nations, on the ground in 166 countries, which advocates for change and works with countries on their own solutions to the challenges of democratic governance, poverty reduction, crisis prevention/recovery, environment/energy and HIV/AIDS.</w:t>
      </w:r>
    </w:p>
    <w:p w14:paraId="49A0035E" w14:textId="77777777" w:rsidR="00FF4AEB" w:rsidRDefault="00FF4AEB">
      <w:pPr>
        <w:pStyle w:val="Body1"/>
        <w:ind w:left="1440"/>
        <w:rPr>
          <w:b/>
          <w:sz w:val="22"/>
        </w:rPr>
      </w:pPr>
      <w:r>
        <w:rPr>
          <w:rFonts w:hAnsi="Arial Unicode MS"/>
          <w:b/>
          <w:i/>
          <w:sz w:val="22"/>
        </w:rPr>
        <w:t>Consultant.</w:t>
      </w:r>
      <w:r>
        <w:rPr>
          <w:rFonts w:hAnsi="Arial Unicode MS"/>
          <w:b/>
          <w:sz w:val="22"/>
        </w:rPr>
        <w:t xml:space="preserve">  Office of Development Studies</w:t>
      </w:r>
    </w:p>
    <w:p w14:paraId="2B4200ED" w14:textId="77777777" w:rsidR="00DE0AA1" w:rsidRDefault="00DE0AA1" w:rsidP="00BB70BF">
      <w:pPr>
        <w:pStyle w:val="Body1"/>
        <w:rPr>
          <w:rFonts w:hAnsi="Arial Unicode MS"/>
          <w:b/>
          <w:smallCaps/>
          <w:sz w:val="22"/>
        </w:rPr>
      </w:pPr>
    </w:p>
    <w:p w14:paraId="5153FD83" w14:textId="02A173CF" w:rsidR="00FF4AEB" w:rsidRDefault="00DE0AA1" w:rsidP="00BB70BF">
      <w:pPr>
        <w:pStyle w:val="Body1"/>
        <w:rPr>
          <w:b/>
        </w:rPr>
      </w:pPr>
      <w:r>
        <w:rPr>
          <w:rFonts w:hAnsi="Arial Unicode MS"/>
          <w:b/>
          <w:smallCaps/>
          <w:sz w:val="22"/>
        </w:rPr>
        <w:tab/>
      </w:r>
      <w:r w:rsidR="00BB70BF">
        <w:rPr>
          <w:rFonts w:hAnsi="Arial Unicode MS"/>
          <w:b/>
          <w:smallCaps/>
          <w:sz w:val="22"/>
        </w:rPr>
        <w:tab/>
      </w:r>
      <w:r w:rsidR="00FF4AEB">
        <w:rPr>
          <w:rFonts w:hAnsi="Arial Unicode MS"/>
          <w:b/>
          <w:smallCaps/>
          <w:sz w:val="22"/>
        </w:rPr>
        <w:t>The National Democratic Institute for International Affairs (NDI)</w:t>
      </w:r>
      <w:r w:rsidR="00FF4AEB">
        <w:rPr>
          <w:rFonts w:hAnsi="Arial Unicode MS"/>
          <w:b/>
          <w:sz w:val="22"/>
        </w:rPr>
        <w:t xml:space="preserve"> </w:t>
      </w:r>
      <w:r w:rsidR="00FF4AEB">
        <w:rPr>
          <w:rFonts w:hAnsi="Arial Unicode MS"/>
          <w:sz w:val="22"/>
        </w:rPr>
        <w:t>Washington, D.C.</w:t>
      </w:r>
    </w:p>
    <w:p w14:paraId="1E3168A1" w14:textId="77777777" w:rsidR="00FF4AEB" w:rsidRDefault="00FF4AEB">
      <w:pPr>
        <w:pStyle w:val="Body1"/>
        <w:ind w:left="1440"/>
        <w:rPr>
          <w:i/>
        </w:rPr>
      </w:pPr>
      <w:r>
        <w:rPr>
          <w:rFonts w:hAnsi="Arial Unicode MS"/>
          <w:i/>
        </w:rPr>
        <w:t>A non-profit, non-partisan organization working to support and strengthen democratic institutions worldwide through citizen participation, openness and accountability in government.</w:t>
      </w:r>
    </w:p>
    <w:p w14:paraId="353AC71E" w14:textId="38C76013" w:rsidR="00FF4AEB" w:rsidRDefault="008E66C6">
      <w:pPr>
        <w:pStyle w:val="Body1"/>
        <w:ind w:left="1440"/>
        <w:rPr>
          <w:b/>
          <w:sz w:val="22"/>
        </w:rPr>
      </w:pPr>
      <w:r>
        <w:rPr>
          <w:rFonts w:hAnsi="Arial Unicode MS"/>
          <w:b/>
          <w:i/>
          <w:sz w:val="22"/>
        </w:rPr>
        <w:t>Program</w:t>
      </w:r>
      <w:r w:rsidR="00FF4AEB">
        <w:rPr>
          <w:rFonts w:hAnsi="Arial Unicode MS"/>
          <w:b/>
          <w:i/>
          <w:sz w:val="22"/>
        </w:rPr>
        <w:t xml:space="preserve"> Officer</w:t>
      </w:r>
      <w:r w:rsidR="002968BC">
        <w:rPr>
          <w:rFonts w:hAnsi="Arial Unicode MS"/>
          <w:b/>
          <w:i/>
          <w:sz w:val="22"/>
        </w:rPr>
        <w:t xml:space="preserve"> </w:t>
      </w:r>
      <w:r w:rsidR="00FF4AEB">
        <w:rPr>
          <w:rFonts w:hAnsi="Arial Unicode MS"/>
          <w:sz w:val="22"/>
        </w:rPr>
        <w:t>Tirana, Albania</w:t>
      </w:r>
    </w:p>
    <w:p w14:paraId="5269301F" w14:textId="20491CB7" w:rsidR="00FF4AEB" w:rsidRDefault="00FF4AEB">
      <w:pPr>
        <w:pStyle w:val="Heading31"/>
        <w:rPr>
          <w:i w:val="0"/>
        </w:rPr>
      </w:pPr>
      <w:r>
        <w:rPr>
          <w:rFonts w:hAnsi="Arial Unicode MS"/>
          <w:b/>
          <w:sz w:val="22"/>
        </w:rPr>
        <w:t xml:space="preserve">Grants Officer </w:t>
      </w:r>
      <w:r w:rsidR="008E66C6">
        <w:rPr>
          <w:rFonts w:hAnsi="Arial Unicode MS"/>
          <w:b/>
          <w:sz w:val="22"/>
        </w:rPr>
        <w:t>and Capacity-Building Specialist</w:t>
      </w:r>
    </w:p>
    <w:p w14:paraId="08D0D8E0" w14:textId="77777777" w:rsidR="00DE0AA1" w:rsidRDefault="00DE0AA1" w:rsidP="005322F7">
      <w:pPr>
        <w:pStyle w:val="Body1"/>
      </w:pPr>
    </w:p>
    <w:p w14:paraId="63FD85B6" w14:textId="53BD7BAA" w:rsidR="00FF4AEB" w:rsidRDefault="00FF4AEB" w:rsidP="00DE0AA1">
      <w:pPr>
        <w:pStyle w:val="Body1"/>
        <w:ind w:left="720" w:firstLine="720"/>
        <w:rPr>
          <w:b/>
        </w:rPr>
      </w:pPr>
      <w:r>
        <w:rPr>
          <w:rFonts w:hAnsi="Arial Unicode MS"/>
          <w:b/>
          <w:smallCaps/>
          <w:sz w:val="22"/>
        </w:rPr>
        <w:t>The Edna McConnell Clark Foundation</w:t>
      </w:r>
      <w:r>
        <w:rPr>
          <w:rFonts w:hAnsi="Arial Unicode MS"/>
          <w:b/>
          <w:sz w:val="22"/>
        </w:rPr>
        <w:t xml:space="preserve"> </w:t>
      </w:r>
      <w:r>
        <w:rPr>
          <w:rFonts w:hAnsi="Arial Unicode MS"/>
          <w:sz w:val="22"/>
        </w:rPr>
        <w:t>New York, New York</w:t>
      </w:r>
    </w:p>
    <w:p w14:paraId="0FFF7648" w14:textId="77777777" w:rsidR="00FF4AEB" w:rsidRDefault="00FF4AEB">
      <w:pPr>
        <w:pStyle w:val="Body1"/>
        <w:ind w:left="1440"/>
        <w:rPr>
          <w:i/>
        </w:rPr>
      </w:pPr>
      <w:r>
        <w:rPr>
          <w:rFonts w:hAnsi="Arial Unicode MS"/>
          <w:i/>
        </w:rPr>
        <w:t>A private, grant-making foundation that focused grants in five program areas:  Justice, Children, New York Neighborhoods, Student Achievement and Tropical Disease Research.</w:t>
      </w:r>
    </w:p>
    <w:p w14:paraId="211B7C7A" w14:textId="70B9D1A2" w:rsidR="00FF4AEB" w:rsidRDefault="00FF4AEB">
      <w:pPr>
        <w:pStyle w:val="Body1"/>
        <w:ind w:left="1440"/>
        <w:rPr>
          <w:b/>
          <w:sz w:val="22"/>
        </w:rPr>
      </w:pPr>
      <w:r>
        <w:rPr>
          <w:rFonts w:hAnsi="Arial Unicode MS"/>
          <w:b/>
          <w:i/>
          <w:sz w:val="22"/>
        </w:rPr>
        <w:t>Program Assistant, Criminal Justice Program</w:t>
      </w:r>
    </w:p>
    <w:p w14:paraId="4FCA8E23" w14:textId="77777777" w:rsidR="00A71F2B" w:rsidRDefault="00A71F2B">
      <w:pPr>
        <w:pStyle w:val="Body1"/>
      </w:pPr>
    </w:p>
    <w:p w14:paraId="53AE022D" w14:textId="273DFC88" w:rsidR="00FF4AEB" w:rsidRDefault="00FF4AEB" w:rsidP="00A71F2B">
      <w:pPr>
        <w:pStyle w:val="Body1"/>
        <w:ind w:left="720" w:firstLine="720"/>
        <w:rPr>
          <w:sz w:val="22"/>
        </w:rPr>
      </w:pPr>
      <w:r>
        <w:rPr>
          <w:rFonts w:hAnsi="Arial Unicode MS"/>
          <w:b/>
          <w:smallCaps/>
          <w:sz w:val="22"/>
        </w:rPr>
        <w:t>É</w:t>
      </w:r>
      <w:r>
        <w:rPr>
          <w:rFonts w:hAnsi="Arial Unicode MS"/>
          <w:b/>
          <w:smallCaps/>
          <w:sz w:val="22"/>
        </w:rPr>
        <w:t>migr</w:t>
      </w:r>
      <w:r>
        <w:rPr>
          <w:rFonts w:hAnsi="Arial Unicode MS"/>
          <w:b/>
          <w:smallCaps/>
          <w:sz w:val="22"/>
        </w:rPr>
        <w:t>é</w:t>
      </w:r>
      <w:r>
        <w:rPr>
          <w:rFonts w:hAnsi="Arial Unicode MS"/>
          <w:b/>
          <w:smallCaps/>
          <w:sz w:val="22"/>
        </w:rPr>
        <w:t xml:space="preserve"> Memorial German Internship Program</w:t>
      </w:r>
      <w:r>
        <w:rPr>
          <w:rFonts w:hAnsi="Arial Unicode MS"/>
          <w:b/>
          <w:sz w:val="22"/>
        </w:rPr>
        <w:t xml:space="preserve"> </w:t>
      </w:r>
      <w:r>
        <w:rPr>
          <w:rFonts w:hAnsi="Arial Unicode MS"/>
          <w:sz w:val="22"/>
        </w:rPr>
        <w:t>Germany</w:t>
      </w:r>
    </w:p>
    <w:p w14:paraId="55966B23" w14:textId="77777777" w:rsidR="00FF4AEB" w:rsidRDefault="00FF4AEB">
      <w:pPr>
        <w:pStyle w:val="Body1"/>
        <w:ind w:left="1440"/>
        <w:rPr>
          <w:i/>
        </w:rPr>
      </w:pPr>
      <w:r>
        <w:rPr>
          <w:rFonts w:hAnsi="Arial Unicode MS"/>
          <w:i/>
        </w:rPr>
        <w:t>A fellowship program that provides U.S. and Canadian students with internships in the German parliament.</w:t>
      </w:r>
    </w:p>
    <w:p w14:paraId="36F04227" w14:textId="77777777" w:rsidR="00FF4AEB" w:rsidRDefault="00FF4AEB">
      <w:pPr>
        <w:pStyle w:val="Body1"/>
        <w:ind w:left="1440"/>
        <w:rPr>
          <w:b/>
          <w:sz w:val="22"/>
        </w:rPr>
      </w:pPr>
      <w:r>
        <w:rPr>
          <w:rFonts w:hAnsi="Arial Unicode MS"/>
          <w:b/>
          <w:i/>
          <w:sz w:val="22"/>
        </w:rPr>
        <w:t>Intern.</w:t>
      </w:r>
      <w:r>
        <w:rPr>
          <w:rFonts w:hAnsi="Arial Unicode MS"/>
          <w:b/>
          <w:sz w:val="22"/>
        </w:rPr>
        <w:t xml:space="preserve">  Economic Committee of the Social Democratic Party (SPD Fraktion) in the German Parliament (Bundestag).</w:t>
      </w:r>
    </w:p>
    <w:p w14:paraId="7856DDC2" w14:textId="77777777" w:rsidR="00DE34DB" w:rsidRPr="00DE34DB" w:rsidRDefault="00FD67D8" w:rsidP="00DE34DB">
      <w:pPr>
        <w:pStyle w:val="Body1"/>
        <w:outlineLvl w:val="9"/>
        <w:rPr>
          <w:b/>
        </w:rPr>
      </w:pPr>
      <w:r>
        <w:rPr>
          <w:noProof/>
        </w:rPr>
        <mc:AlternateContent>
          <mc:Choice Requires="wps">
            <w:drawing>
              <wp:anchor distT="57150" distB="57150" distL="57150" distR="57150" simplePos="0" relativeHeight="251657216" behindDoc="0" locked="0" layoutInCell="1" allowOverlap="1" wp14:anchorId="562528F8" wp14:editId="6AA18BEE">
                <wp:simplePos x="0" y="0"/>
                <wp:positionH relativeFrom="margin">
                  <wp:posOffset>-38100</wp:posOffset>
                </wp:positionH>
                <wp:positionV relativeFrom="line">
                  <wp:posOffset>96520</wp:posOffset>
                </wp:positionV>
                <wp:extent cx="6400800" cy="0"/>
                <wp:effectExtent l="9525" t="12700" r="9525" b="635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197D1" id="Line 2" o:spid="_x0000_s1026" style="position:absolute;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3pt,7.6pt" to="50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">
                <v:fill o:detectmouseclick="t"/>
                <w10:wrap type="square" anchorx="margin" anchory="line"/>
              </v:line>
            </w:pict>
          </mc:Fallback>
        </mc:AlternateContent>
      </w:r>
    </w:p>
    <w:p w14:paraId="37360271" w14:textId="77777777" w:rsidR="00DE34DB" w:rsidRPr="00DE34DB" w:rsidRDefault="00DE34DB" w:rsidP="00DE34DB">
      <w:pPr>
        <w:pStyle w:val="Body1"/>
        <w:outlineLvl w:val="9"/>
        <w:rPr>
          <w:b/>
          <w:sz w:val="22"/>
        </w:rPr>
      </w:pPr>
      <w:bookmarkStart w:id="6" w:name="_Hlk64996133"/>
      <w:r w:rsidRPr="00DE34DB">
        <w:rPr>
          <w:b/>
          <w:sz w:val="22"/>
        </w:rPr>
        <w:t>Education</w:t>
      </w:r>
    </w:p>
    <w:p w14:paraId="2E088A9C" w14:textId="290F4DCD" w:rsidR="00FF4AEB" w:rsidRDefault="00FF4AEB">
      <w:pPr>
        <w:pStyle w:val="Body1"/>
        <w:ind w:left="1440"/>
        <w:rPr>
          <w:sz w:val="22"/>
        </w:rPr>
      </w:pPr>
      <w:bookmarkStart w:id="7" w:name="_Hlk65140610"/>
      <w:bookmarkEnd w:id="6"/>
      <w:r>
        <w:rPr>
          <w:rFonts w:hAnsi="Arial Unicode MS"/>
          <w:b/>
          <w:smallCaps/>
          <w:sz w:val="22"/>
        </w:rPr>
        <w:t xml:space="preserve">Yale University </w:t>
      </w:r>
      <w:bookmarkEnd w:id="7"/>
      <w:r>
        <w:rPr>
          <w:rFonts w:hAnsi="Arial Unicode MS"/>
          <w:b/>
          <w:smallCaps/>
          <w:sz w:val="22"/>
        </w:rPr>
        <w:t>Graduate School of Arts and Sciences</w:t>
      </w:r>
      <w:r>
        <w:rPr>
          <w:rFonts w:hAnsi="Arial Unicode MS"/>
          <w:sz w:val="22"/>
        </w:rPr>
        <w:t xml:space="preserve"> New Haven, Connecticut</w:t>
      </w:r>
    </w:p>
    <w:p w14:paraId="18BA492F" w14:textId="45CC4586" w:rsidR="00FF4AEB" w:rsidRDefault="00FF4AEB" w:rsidP="008A30EF">
      <w:pPr>
        <w:pStyle w:val="Body1"/>
        <w:ind w:left="1440"/>
      </w:pPr>
      <w:r>
        <w:rPr>
          <w:rFonts w:hAnsi="Arial Unicode MS"/>
        </w:rPr>
        <w:t>M.A. in International Relations.  Yale Fellowship.  Teaching Assistant.</w:t>
      </w:r>
    </w:p>
    <w:p w14:paraId="3D9640A1" w14:textId="77777777" w:rsidR="00FF4AEB" w:rsidRDefault="00FF4AEB" w:rsidP="008A30EF">
      <w:pPr>
        <w:pStyle w:val="Body1"/>
        <w:ind w:left="1440"/>
      </w:pPr>
      <w:r>
        <w:rPr>
          <w:rFonts w:hAnsi="Arial Unicode MS"/>
        </w:rPr>
        <w:t xml:space="preserve">Concentration in the International Political Economy of Central and Eastern Europe. </w:t>
      </w:r>
    </w:p>
    <w:p w14:paraId="483A2EF0" w14:textId="77777777" w:rsidR="00FF4AEB" w:rsidRDefault="00FF4AEB">
      <w:pPr>
        <w:pStyle w:val="Body1"/>
      </w:pPr>
    </w:p>
    <w:p w14:paraId="55AE7679" w14:textId="72B07206" w:rsidR="0059697B" w:rsidRDefault="00FF4AEB" w:rsidP="0059697B">
      <w:pPr>
        <w:pStyle w:val="Body1"/>
        <w:ind w:left="1440"/>
        <w:rPr>
          <w:rFonts w:hAnsi="Arial Unicode MS"/>
          <w:sz w:val="22"/>
        </w:rPr>
      </w:pPr>
      <w:r>
        <w:rPr>
          <w:rFonts w:hAnsi="Arial Unicode MS"/>
          <w:b/>
          <w:smallCaps/>
          <w:sz w:val="22"/>
        </w:rPr>
        <w:t xml:space="preserve">College of </w:t>
      </w:r>
      <w:r w:rsidR="00AB3D49">
        <w:rPr>
          <w:rFonts w:hAnsi="Arial Unicode MS"/>
          <w:b/>
          <w:smallCaps/>
          <w:sz w:val="22"/>
        </w:rPr>
        <w:t xml:space="preserve"> 0</w:t>
      </w:r>
      <w:r>
        <w:rPr>
          <w:rFonts w:hAnsi="Arial Unicode MS"/>
          <w:b/>
          <w:smallCaps/>
          <w:sz w:val="22"/>
        </w:rPr>
        <w:t>the Holy Cross</w:t>
      </w:r>
      <w:r>
        <w:rPr>
          <w:rFonts w:hAnsi="Arial Unicode MS"/>
          <w:sz w:val="22"/>
        </w:rPr>
        <w:t xml:space="preserve">   Worcester, Massachusetts</w:t>
      </w:r>
    </w:p>
    <w:p w14:paraId="3AD85F49" w14:textId="77777777" w:rsidR="00BA18B7" w:rsidRDefault="00FF4AEB" w:rsidP="0059697B">
      <w:pPr>
        <w:pStyle w:val="Body1"/>
        <w:ind w:left="1440"/>
        <w:rPr>
          <w:rFonts w:hAnsi="Arial Unicode MS"/>
        </w:rPr>
      </w:pPr>
      <w:r>
        <w:rPr>
          <w:rFonts w:hAnsi="Arial Unicode MS"/>
        </w:rPr>
        <w:t>A.B. in Political Science.  Dean</w:t>
      </w:r>
      <w:r>
        <w:rPr>
          <w:rFonts w:hAnsi="Arial Unicode MS"/>
        </w:rPr>
        <w:t>’</w:t>
      </w:r>
      <w:r>
        <w:rPr>
          <w:rFonts w:hAnsi="Arial Unicode MS"/>
        </w:rPr>
        <w:t>s List.</w:t>
      </w:r>
      <w:r w:rsidR="0059697B">
        <w:rPr>
          <w:rFonts w:hAnsi="Arial Unicode MS"/>
        </w:rPr>
        <w:t xml:space="preserve"> </w:t>
      </w:r>
    </w:p>
    <w:p w14:paraId="4ACE607F" w14:textId="5B79F849" w:rsidR="00FF4AEB" w:rsidRPr="00BA18B7" w:rsidRDefault="00BA18B7" w:rsidP="0059697B">
      <w:pPr>
        <w:pStyle w:val="Body1"/>
        <w:ind w:left="1440"/>
        <w:rPr>
          <w:rFonts w:hAnsi="Arial Unicode MS"/>
        </w:rPr>
      </w:pPr>
      <w:r>
        <w:rPr>
          <w:rFonts w:hAnsi="Arial Unicode MS"/>
        </w:rPr>
        <w:t>Concentration</w:t>
      </w:r>
      <w:r w:rsidR="00FF4AEB">
        <w:rPr>
          <w:rFonts w:hAnsi="Arial Unicode MS"/>
        </w:rPr>
        <w:t xml:space="preserve"> in International Relations and German.</w:t>
      </w:r>
    </w:p>
    <w:p w14:paraId="6A58B90F" w14:textId="77777777" w:rsidR="00FF4AEB" w:rsidRDefault="00FF4AEB">
      <w:pPr>
        <w:pStyle w:val="Body1"/>
        <w:ind w:left="1440"/>
      </w:pPr>
    </w:p>
    <w:p w14:paraId="68C054E1" w14:textId="29486723" w:rsidR="00FF4AEB" w:rsidRDefault="00FF4AEB">
      <w:pPr>
        <w:pStyle w:val="Body1"/>
        <w:ind w:left="1440"/>
        <w:rPr>
          <w:sz w:val="22"/>
        </w:rPr>
      </w:pPr>
      <w:r>
        <w:rPr>
          <w:rFonts w:hAnsi="Arial Unicode MS"/>
          <w:b/>
          <w:smallCaps/>
          <w:sz w:val="22"/>
        </w:rPr>
        <w:t>Columbia University Graduate School of Architecture, Planning and Preservation</w:t>
      </w:r>
      <w:r>
        <w:rPr>
          <w:rFonts w:hAnsi="Arial Unicode MS"/>
          <w:sz w:val="22"/>
        </w:rPr>
        <w:t xml:space="preserve"> New York, New York</w:t>
      </w:r>
    </w:p>
    <w:p w14:paraId="3585332D" w14:textId="3E745B22" w:rsidR="00FF4AEB" w:rsidRDefault="00FF4AEB">
      <w:pPr>
        <w:pStyle w:val="Body1"/>
        <w:ind w:left="1440"/>
        <w:rPr>
          <w:b/>
          <w:smallCaps/>
          <w:sz w:val="22"/>
        </w:rPr>
      </w:pPr>
      <w:r>
        <w:rPr>
          <w:rFonts w:hAnsi="Arial Unicode MS"/>
        </w:rPr>
        <w:t xml:space="preserve">Coursework toward an M.S. in Historic Preservation.  </w:t>
      </w:r>
    </w:p>
    <w:p w14:paraId="52090D5A" w14:textId="77777777" w:rsidR="00FF4AEB" w:rsidRDefault="00FD67D8">
      <w:pPr>
        <w:pStyle w:val="Body1"/>
        <w:rPr>
          <w:b/>
        </w:rPr>
      </w:pPr>
      <w:r>
        <w:rPr>
          <w:b/>
          <w:smallCaps/>
          <w:noProof/>
          <w:sz w:val="22"/>
        </w:rPr>
        <mc:AlternateContent>
          <mc:Choice Requires="wps">
            <w:drawing>
              <wp:anchor distT="57150" distB="57150" distL="57150" distR="57150" simplePos="0" relativeHeight="251658240" behindDoc="0" locked="0" layoutInCell="1" allowOverlap="1" wp14:anchorId="5282217F" wp14:editId="654BDE86">
                <wp:simplePos x="0" y="0"/>
                <wp:positionH relativeFrom="margin">
                  <wp:posOffset>-38100</wp:posOffset>
                </wp:positionH>
                <wp:positionV relativeFrom="line">
                  <wp:posOffset>96520</wp:posOffset>
                </wp:positionV>
                <wp:extent cx="6400800" cy="0"/>
                <wp:effectExtent l="9525" t="8890" r="9525" b="1016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7DCD5" id="Line 3" o:spid="_x0000_s1026" style="position:absolute;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3pt,7.6pt" to="50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">
                <v:fill o:detectmouseclick="t"/>
                <w10:wrap type="square" anchorx="margin" anchory="line"/>
              </v:line>
            </w:pict>
          </mc:Fallback>
        </mc:AlternateContent>
      </w:r>
    </w:p>
    <w:p w14:paraId="2A5E0796" w14:textId="012267C4" w:rsidR="00DE34DB" w:rsidRDefault="00AB3D49" w:rsidP="00DE34DB">
      <w:pPr>
        <w:pStyle w:val="Heading21"/>
        <w:rPr>
          <w:rFonts w:hAnsi="Arial Unicode MS"/>
          <w:sz w:val="22"/>
        </w:rPr>
      </w:pPr>
      <w:r>
        <w:rPr>
          <w:rFonts w:hAnsi="Arial Unicode MS"/>
          <w:sz w:val="22"/>
        </w:rPr>
        <w:t>Languages</w:t>
      </w:r>
    </w:p>
    <w:p w14:paraId="7455C747" w14:textId="28ABE1D3" w:rsidR="00FF4AEB" w:rsidRPr="00DE34DB" w:rsidRDefault="00FF4AEB" w:rsidP="00DE34DB">
      <w:pPr>
        <w:pStyle w:val="Heading21"/>
        <w:ind w:left="720" w:firstLine="720"/>
        <w:rPr>
          <w:b w:val="0"/>
          <w:sz w:val="22"/>
        </w:rPr>
      </w:pPr>
      <w:r w:rsidRPr="00DE34DB">
        <w:rPr>
          <w:rFonts w:hAnsi="Arial Unicode MS"/>
          <w:b w:val="0"/>
        </w:rPr>
        <w:t>Native English, Fluent German, Basic Bahasa Indonesia.</w:t>
      </w:r>
    </w:p>
    <w:p w14:paraId="19CADB11" w14:textId="77777777" w:rsidR="00FF4AEB" w:rsidRDefault="00FF4AEB">
      <w:pPr>
        <w:pStyle w:val="Body1"/>
      </w:pPr>
    </w:p>
    <w:p w14:paraId="1642E0C9" w14:textId="77777777" w:rsidR="00FF4AEB" w:rsidRDefault="00FD67D8">
      <w:pPr>
        <w:pStyle w:val="Body1"/>
        <w:rPr>
          <w:b/>
        </w:rPr>
      </w:pPr>
      <w:r>
        <w:rPr>
          <w:noProof/>
        </w:rPr>
        <mc:AlternateContent>
          <mc:Choice Requires="wps">
            <w:drawing>
              <wp:anchor distT="57150" distB="57150" distL="57150" distR="57150" simplePos="0" relativeHeight="251659264" behindDoc="0" locked="0" layoutInCell="1" allowOverlap="1" wp14:anchorId="2AA4AF45" wp14:editId="0AE4B5D3">
                <wp:simplePos x="0" y="0"/>
                <wp:positionH relativeFrom="margin">
                  <wp:posOffset>-38100</wp:posOffset>
                </wp:positionH>
                <wp:positionV relativeFrom="line">
                  <wp:posOffset>96520</wp:posOffset>
                </wp:positionV>
                <wp:extent cx="6400800" cy="0"/>
                <wp:effectExtent l="9525" t="6350" r="9525" b="1270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5FDE4" id="Line 4" o:spid="_x0000_s1026" style="position:absolute;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3pt,7.6pt" to="50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">
                <v:fill o:detectmouseclick="t"/>
                <w10:wrap type="square" anchorx="margin" anchory="line"/>
              </v:line>
            </w:pict>
          </mc:Fallback>
        </mc:AlternateContent>
      </w:r>
    </w:p>
    <w:p w14:paraId="53033289" w14:textId="152A44B3" w:rsidR="00FF4AEB" w:rsidRDefault="00AB3D49">
      <w:pPr>
        <w:pStyle w:val="Heading21"/>
        <w:rPr>
          <w:rFonts w:hAnsi="Arial Unicode MS"/>
          <w:sz w:val="22"/>
        </w:rPr>
      </w:pPr>
      <w:r>
        <w:rPr>
          <w:rFonts w:hAnsi="Arial Unicode MS"/>
          <w:sz w:val="22"/>
        </w:rPr>
        <w:t>Honors and Awards</w:t>
      </w:r>
    </w:p>
    <w:p w14:paraId="119A4080" w14:textId="65A92E30" w:rsidR="00AB3D49" w:rsidRDefault="00AB3D49" w:rsidP="00AB3D49">
      <w:pPr>
        <w:pStyle w:val="Body1"/>
      </w:pPr>
    </w:p>
    <w:p w14:paraId="265DD06A" w14:textId="2DA91AAC" w:rsidR="00AB3D49" w:rsidRDefault="00AB3D49" w:rsidP="00AB3D49">
      <w:pPr>
        <w:pStyle w:val="Body1"/>
        <w:rPr>
          <w:rFonts w:hAnsi="Arial Unicode MS"/>
          <w:b/>
          <w:smallCaps/>
          <w:sz w:val="22"/>
        </w:rPr>
      </w:pPr>
      <w:r>
        <w:tab/>
      </w:r>
      <w:r>
        <w:tab/>
      </w:r>
      <w:r>
        <w:rPr>
          <w:rFonts w:hAnsi="Arial Unicode MS"/>
          <w:b/>
          <w:smallCaps/>
          <w:sz w:val="22"/>
        </w:rPr>
        <w:t>Crain</w:t>
      </w:r>
      <w:r>
        <w:rPr>
          <w:rFonts w:hAnsi="Arial Unicode MS"/>
          <w:b/>
          <w:smallCaps/>
          <w:sz w:val="22"/>
        </w:rPr>
        <w:t>’</w:t>
      </w:r>
      <w:r>
        <w:rPr>
          <w:rFonts w:hAnsi="Arial Unicode MS"/>
          <w:b/>
          <w:smallCaps/>
          <w:sz w:val="22"/>
        </w:rPr>
        <w:t>s 2019 Most Powerful Women in New York</w:t>
      </w:r>
    </w:p>
    <w:p w14:paraId="29EEED93" w14:textId="77777777" w:rsidR="00AB3D49" w:rsidRPr="00AB3D49" w:rsidRDefault="00AB3D49" w:rsidP="00AB3D49">
      <w:pPr>
        <w:pStyle w:val="Body1"/>
      </w:pPr>
      <w:r>
        <w:rPr>
          <w:rFonts w:hAnsi="Arial Unicode MS"/>
          <w:b/>
          <w:smallCaps/>
          <w:sz w:val="22"/>
        </w:rPr>
        <w:tab/>
      </w:r>
      <w:r>
        <w:rPr>
          <w:rFonts w:hAnsi="Arial Unicode MS"/>
          <w:b/>
          <w:smallCaps/>
          <w:sz w:val="22"/>
        </w:rPr>
        <w:tab/>
        <w:t>City &amp; State New York: The Healthcare Power 50</w:t>
      </w:r>
    </w:p>
    <w:p w14:paraId="14576E57" w14:textId="3C13C436" w:rsidR="00AB3D49" w:rsidRDefault="00AB3D49" w:rsidP="00AB3D49">
      <w:pPr>
        <w:pStyle w:val="Body1"/>
        <w:rPr>
          <w:rFonts w:hAnsi="Arial Unicode MS"/>
          <w:b/>
          <w:smallCaps/>
          <w:sz w:val="22"/>
        </w:rPr>
      </w:pPr>
      <w:r>
        <w:rPr>
          <w:rFonts w:hAnsi="Arial Unicode MS"/>
          <w:b/>
          <w:smallCaps/>
          <w:sz w:val="22"/>
        </w:rPr>
        <w:tab/>
      </w:r>
      <w:r>
        <w:rPr>
          <w:rFonts w:hAnsi="Arial Unicode MS"/>
          <w:b/>
          <w:smallCaps/>
          <w:sz w:val="22"/>
        </w:rPr>
        <w:tab/>
      </w:r>
      <w:bookmarkStart w:id="8" w:name="_Hlk65140724"/>
      <w:r>
        <w:rPr>
          <w:rFonts w:hAnsi="Arial Unicode MS"/>
          <w:b/>
          <w:smallCaps/>
          <w:sz w:val="22"/>
        </w:rPr>
        <w:t>City &amp; State New York</w:t>
      </w:r>
      <w:bookmarkEnd w:id="8"/>
      <w:r>
        <w:rPr>
          <w:rFonts w:hAnsi="Arial Unicode MS"/>
          <w:b/>
          <w:smallCaps/>
          <w:sz w:val="22"/>
        </w:rPr>
        <w:t>: 2019 Above &amp; Beyond</w:t>
      </w:r>
    </w:p>
    <w:p w14:paraId="5D5B22E8" w14:textId="00DBC427" w:rsidR="00AB3D49" w:rsidRDefault="00AB3D49" w:rsidP="00AB3D49">
      <w:pPr>
        <w:pStyle w:val="Body1"/>
        <w:rPr>
          <w:rFonts w:hAnsi="Arial Unicode MS"/>
          <w:b/>
          <w:smallCaps/>
          <w:sz w:val="22"/>
        </w:rPr>
      </w:pPr>
      <w:r>
        <w:rPr>
          <w:rFonts w:hAnsi="Arial Unicode MS"/>
          <w:b/>
          <w:smallCaps/>
          <w:sz w:val="22"/>
        </w:rPr>
        <w:tab/>
      </w:r>
      <w:r>
        <w:rPr>
          <w:rFonts w:hAnsi="Arial Unicode MS"/>
          <w:b/>
          <w:smallCaps/>
          <w:sz w:val="22"/>
        </w:rPr>
        <w:tab/>
      </w:r>
      <w:r>
        <w:rPr>
          <w:rFonts w:hAnsi="Arial Unicode MS"/>
          <w:b/>
          <w:smallCaps/>
          <w:sz w:val="22"/>
        </w:rPr>
        <w:t>City &amp; State New York</w:t>
      </w:r>
      <w:r>
        <w:rPr>
          <w:rFonts w:hAnsi="Arial Unicode MS"/>
          <w:b/>
          <w:smallCaps/>
          <w:sz w:val="22"/>
        </w:rPr>
        <w:t>: The 2019 Nonprofit Power 100</w:t>
      </w:r>
    </w:p>
    <w:p w14:paraId="0A00B515" w14:textId="4E1CFA77" w:rsidR="00AB3D49" w:rsidRDefault="00AB3D49" w:rsidP="00AB3D49">
      <w:pPr>
        <w:pStyle w:val="Body1"/>
        <w:rPr>
          <w:rFonts w:hAnsi="Arial Unicode MS"/>
          <w:b/>
          <w:smallCaps/>
          <w:sz w:val="22"/>
        </w:rPr>
      </w:pPr>
      <w:r>
        <w:rPr>
          <w:rFonts w:hAnsi="Arial Unicode MS"/>
          <w:b/>
          <w:smallCaps/>
          <w:sz w:val="22"/>
        </w:rPr>
        <w:tab/>
      </w:r>
      <w:r>
        <w:rPr>
          <w:rFonts w:hAnsi="Arial Unicode MS"/>
          <w:b/>
          <w:smallCaps/>
          <w:sz w:val="22"/>
        </w:rPr>
        <w:tab/>
      </w:r>
      <w:r>
        <w:rPr>
          <w:rFonts w:hAnsi="Arial Unicode MS"/>
          <w:b/>
          <w:smallCaps/>
          <w:sz w:val="22"/>
        </w:rPr>
        <w:t>City &amp; State New York</w:t>
      </w:r>
      <w:r>
        <w:rPr>
          <w:rFonts w:hAnsi="Arial Unicode MS"/>
          <w:b/>
          <w:smallCaps/>
          <w:sz w:val="22"/>
        </w:rPr>
        <w:t>: The 2019 Women Power 100</w:t>
      </w:r>
    </w:p>
    <w:p w14:paraId="48C18DCF" w14:textId="1DE3021A" w:rsidR="00AB3D49" w:rsidRDefault="00AB3D49" w:rsidP="00AB3D49">
      <w:pPr>
        <w:pStyle w:val="Body1"/>
        <w:rPr>
          <w:rFonts w:hAnsi="Arial Unicode MS"/>
          <w:b/>
          <w:smallCaps/>
          <w:sz w:val="22"/>
        </w:rPr>
      </w:pPr>
      <w:r>
        <w:rPr>
          <w:rFonts w:hAnsi="Arial Unicode MS"/>
          <w:b/>
          <w:smallCaps/>
          <w:sz w:val="22"/>
        </w:rPr>
        <w:tab/>
      </w:r>
      <w:r>
        <w:rPr>
          <w:rFonts w:hAnsi="Arial Unicode MS"/>
          <w:b/>
          <w:smallCaps/>
          <w:sz w:val="22"/>
        </w:rPr>
        <w:tab/>
        <w:t>City &amp; State New York: The 2018 Women Power 100</w:t>
      </w:r>
    </w:p>
    <w:sectPr w:rsidR="00AB3D49">
      <w:footerReference w:type="default" r:id="rId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D5E1" w14:textId="77777777" w:rsidR="00AB5FB1" w:rsidRDefault="00AB5FB1">
      <w:r>
        <w:separator/>
      </w:r>
    </w:p>
  </w:endnote>
  <w:endnote w:type="continuationSeparator" w:id="0">
    <w:p w14:paraId="79504C06" w14:textId="77777777" w:rsidR="00AB5FB1" w:rsidRDefault="00AB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12C4" w14:textId="77777777" w:rsidR="00FF4AEB" w:rsidRDefault="00FF4AEB">
    <w:pPr>
      <w:tabs>
        <w:tab w:val="left" w:pos="0"/>
        <w:tab w:val="center" w:pos="4320"/>
        <w:tab w:val="center" w:pos="5400"/>
        <w:tab w:val="right" w:pos="8640"/>
        <w:tab w:val="right" w:pos="10800"/>
      </w:tabs>
      <w:outlineLvl w:val="0"/>
      <w:rPr>
        <w:rFonts w:eastAsia="Arial Unicode MS"/>
        <w:color w:val="000000"/>
        <w:sz w:val="20"/>
        <w:u w:color="000000"/>
      </w:rPr>
    </w:pPr>
    <w:r>
      <w:rPr>
        <w:rFonts w:eastAsia="Arial Unicode MS"/>
        <w:color w:val="000000"/>
        <w:sz w:val="20"/>
        <w:u w:color="000000"/>
      </w:rPr>
      <w:fldChar w:fldCharType="begin"/>
    </w:r>
    <w:r>
      <w:rPr>
        <w:rFonts w:eastAsia="Arial Unicode MS" w:hAnsi="Arial Unicode MS"/>
        <w:color w:val="000000"/>
        <w:sz w:val="20"/>
        <w:u w:color="000000"/>
      </w:rPr>
      <w:instrText xml:space="preserve"> PAGE </w:instrText>
    </w:r>
    <w:r>
      <w:rPr>
        <w:rFonts w:eastAsia="Arial Unicode MS"/>
        <w:color w:val="000000"/>
        <w:sz w:val="20"/>
        <w:u w:color="000000"/>
      </w:rPr>
      <w:fldChar w:fldCharType="separate"/>
    </w:r>
    <w:r w:rsidR="00970243">
      <w:rPr>
        <w:rFonts w:eastAsia="Arial Unicode MS" w:hAnsi="Arial Unicode MS"/>
        <w:noProof/>
        <w:color w:val="000000"/>
        <w:sz w:val="20"/>
        <w:u w:color="000000"/>
      </w:rPr>
      <w:t>5</w:t>
    </w:r>
    <w:r>
      <w:rPr>
        <w:rFonts w:eastAsia="Arial Unicode MS"/>
        <w:color w:val="000000"/>
        <w:sz w:val="2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0D55" w14:textId="77777777" w:rsidR="00AB5FB1" w:rsidRDefault="00AB5FB1">
      <w:r>
        <w:separator/>
      </w:r>
    </w:p>
  </w:footnote>
  <w:footnote w:type="continuationSeparator" w:id="0">
    <w:p w14:paraId="0B7B115E" w14:textId="77777777" w:rsidR="00AB5FB1" w:rsidRDefault="00AB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List1"/>
      <w:lvlText w:val="•"/>
      <w:lvlJc w:val="left"/>
      <w:pPr>
        <w:tabs>
          <w:tab w:val="num" w:pos="432"/>
        </w:tabs>
        <w:ind w:left="432" w:firstLine="144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40093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9"/>
    <w:multiLevelType w:val="multilevel"/>
    <w:tmpl w:val="894EE88B"/>
    <w:lvl w:ilvl="0">
      <w:start w:val="1"/>
      <w:numFmt w:val="decimal"/>
      <w:pStyle w:val="List21"/>
      <w:lvlText w:val="%1."/>
      <w:lvlJc w:val="left"/>
      <w:pPr>
        <w:tabs>
          <w:tab w:val="num" w:pos="855"/>
        </w:tabs>
        <w:ind w:left="855" w:firstLine="0"/>
      </w:pPr>
      <w:rPr>
        <w:rFonts w:hint="default"/>
        <w:position w:val="0"/>
      </w:rPr>
    </w:lvl>
    <w:lvl w:ilvl="1">
      <w:start w:val="1"/>
      <w:numFmt w:val="decimal"/>
      <w:lvlText w:val="%2."/>
      <w:lvlJc w:val="left"/>
      <w:pPr>
        <w:tabs>
          <w:tab w:val="num" w:pos="1026"/>
        </w:tabs>
        <w:ind w:left="1026" w:firstLine="0"/>
      </w:pPr>
      <w:rPr>
        <w:rFonts w:hint="default"/>
        <w:position w:val="0"/>
      </w:rPr>
    </w:lvl>
    <w:lvl w:ilvl="2">
      <w:start w:val="1"/>
      <w:numFmt w:val="decimal"/>
      <w:lvlText w:val="%3."/>
      <w:lvlJc w:val="left"/>
      <w:pPr>
        <w:tabs>
          <w:tab w:val="num" w:pos="855"/>
        </w:tabs>
        <w:ind w:left="855" w:firstLine="0"/>
      </w:pPr>
      <w:rPr>
        <w:rFonts w:hint="default"/>
        <w:position w:val="0"/>
      </w:rPr>
    </w:lvl>
    <w:lvl w:ilvl="3">
      <w:start w:val="1"/>
      <w:numFmt w:val="decimal"/>
      <w:lvlText w:val="%4."/>
      <w:lvlJc w:val="left"/>
      <w:pPr>
        <w:tabs>
          <w:tab w:val="num" w:pos="855"/>
        </w:tabs>
        <w:ind w:left="855" w:firstLine="0"/>
      </w:pPr>
      <w:rPr>
        <w:rFonts w:hint="default"/>
        <w:position w:val="0"/>
      </w:rPr>
    </w:lvl>
    <w:lvl w:ilvl="4">
      <w:start w:val="1"/>
      <w:numFmt w:val="decimal"/>
      <w:lvlText w:val="%5."/>
      <w:lvlJc w:val="left"/>
      <w:pPr>
        <w:tabs>
          <w:tab w:val="num" w:pos="855"/>
        </w:tabs>
        <w:ind w:left="855" w:firstLine="0"/>
      </w:pPr>
      <w:rPr>
        <w:rFonts w:hint="default"/>
        <w:position w:val="0"/>
      </w:rPr>
    </w:lvl>
    <w:lvl w:ilvl="5">
      <w:start w:val="1"/>
      <w:numFmt w:val="decimal"/>
      <w:lvlText w:val="%6."/>
      <w:lvlJc w:val="left"/>
      <w:pPr>
        <w:tabs>
          <w:tab w:val="num" w:pos="1080"/>
        </w:tabs>
        <w:ind w:left="1080" w:firstLine="0"/>
      </w:pPr>
      <w:rPr>
        <w:rFonts w:hint="default"/>
        <w:position w:val="0"/>
      </w:rPr>
    </w:lvl>
    <w:lvl w:ilvl="6">
      <w:start w:val="1"/>
      <w:numFmt w:val="decimal"/>
      <w:lvlText w:val="%7."/>
      <w:lvlJc w:val="left"/>
      <w:pPr>
        <w:tabs>
          <w:tab w:val="num" w:pos="1080"/>
        </w:tabs>
        <w:ind w:left="108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440"/>
        </w:tabs>
        <w:ind w:left="1440" w:firstLine="0"/>
      </w:pPr>
      <w:rPr>
        <w:rFonts w:hint="default"/>
        <w:position w:val="0"/>
      </w:rPr>
    </w:lvl>
  </w:abstractNum>
  <w:abstractNum w:abstractNumId="4" w15:restartNumberingAfterBreak="0">
    <w:nsid w:val="0000001A"/>
    <w:multiLevelType w:val="multilevel"/>
    <w:tmpl w:val="894EE88C"/>
    <w:lvl w:ilvl="0">
      <w:start w:val="1"/>
      <w:numFmt w:val="decimal"/>
      <w:pStyle w:val="ImportWordListStyleDefinition15"/>
      <w:lvlText w:val="%1."/>
      <w:lvlJc w:val="left"/>
      <w:pPr>
        <w:tabs>
          <w:tab w:val="num" w:pos="855"/>
        </w:tabs>
        <w:ind w:left="855"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855"/>
        </w:tabs>
        <w:ind w:left="855"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855"/>
        </w:tabs>
        <w:ind w:left="855"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855"/>
        </w:tabs>
        <w:ind w:left="855"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855"/>
        </w:tabs>
        <w:ind w:left="855"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080"/>
        </w:tabs>
        <w:ind w:left="108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080"/>
        </w:tabs>
        <w:ind w:left="108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1C"/>
    <w:multiLevelType w:val="multilevel"/>
    <w:tmpl w:val="894EE88E"/>
    <w:lvl w:ilvl="0">
      <w:start w:val="1"/>
      <w:numFmt w:val="bullet"/>
      <w:pStyle w:val="List31"/>
      <w:lvlText w:val="•"/>
      <w:lvlJc w:val="left"/>
      <w:pPr>
        <w:tabs>
          <w:tab w:val="num" w:pos="432"/>
        </w:tabs>
        <w:ind w:left="432" w:firstLine="144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6" w15:restartNumberingAfterBreak="0">
    <w:nsid w:val="0000001D"/>
    <w:multiLevelType w:val="multilevel"/>
    <w:tmpl w:val="894EE88F"/>
    <w:lvl w:ilvl="0">
      <w:start w:val="1"/>
      <w:numFmt w:val="bullet"/>
      <w:pStyle w:val="ImportWordListStyleDefinition6"/>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1F"/>
    <w:multiLevelType w:val="multilevel"/>
    <w:tmpl w:val="894EE891"/>
    <w:lvl w:ilvl="0">
      <w:start w:val="1"/>
      <w:numFmt w:val="decimal"/>
      <w:pStyle w:val="List41"/>
      <w:lvlText w:val="%1."/>
      <w:lvlJc w:val="left"/>
      <w:pPr>
        <w:tabs>
          <w:tab w:val="num" w:pos="1728"/>
        </w:tabs>
        <w:ind w:left="1728" w:firstLine="0"/>
      </w:pPr>
      <w:rPr>
        <w:rFonts w:hint="default"/>
        <w:position w:val="0"/>
      </w:rPr>
    </w:lvl>
    <w:lvl w:ilvl="1">
      <w:start w:val="1"/>
      <w:numFmt w:val="decimal"/>
      <w:lvlText w:val="%2."/>
      <w:lvlJc w:val="left"/>
      <w:pPr>
        <w:tabs>
          <w:tab w:val="num" w:pos="1440"/>
        </w:tabs>
        <w:ind w:left="1440" w:firstLine="0"/>
      </w:pPr>
      <w:rPr>
        <w:rFonts w:hint="default"/>
        <w:position w:val="0"/>
      </w:rPr>
    </w:lvl>
    <w:lvl w:ilvl="2">
      <w:start w:val="1"/>
      <w:numFmt w:val="decimal"/>
      <w:lvlText w:val="%3."/>
      <w:lvlJc w:val="left"/>
      <w:pPr>
        <w:tabs>
          <w:tab w:val="num" w:pos="1440"/>
        </w:tabs>
        <w:ind w:left="1440" w:firstLine="0"/>
      </w:pPr>
      <w:rPr>
        <w:rFonts w:hint="default"/>
        <w:position w:val="0"/>
      </w:rPr>
    </w:lvl>
    <w:lvl w:ilvl="3">
      <w:start w:val="1"/>
      <w:numFmt w:val="decimal"/>
      <w:lvlText w:val="%4."/>
      <w:lvlJc w:val="left"/>
      <w:pPr>
        <w:tabs>
          <w:tab w:val="num" w:pos="1440"/>
        </w:tabs>
        <w:ind w:left="1440" w:firstLine="0"/>
      </w:pPr>
      <w:rPr>
        <w:rFonts w:hint="default"/>
        <w:position w:val="0"/>
      </w:rPr>
    </w:lvl>
    <w:lvl w:ilvl="4">
      <w:start w:val="1"/>
      <w:numFmt w:val="decimal"/>
      <w:lvlText w:val="%5."/>
      <w:lvlJc w:val="left"/>
      <w:pPr>
        <w:tabs>
          <w:tab w:val="num" w:pos="1440"/>
        </w:tabs>
        <w:ind w:left="1440" w:firstLine="0"/>
      </w:pPr>
      <w:rPr>
        <w:rFonts w:hint="default"/>
        <w:position w:val="0"/>
      </w:rPr>
    </w:lvl>
    <w:lvl w:ilvl="5">
      <w:start w:val="1"/>
      <w:numFmt w:val="decimal"/>
      <w:lvlText w:val="%6."/>
      <w:lvlJc w:val="left"/>
      <w:pPr>
        <w:tabs>
          <w:tab w:val="num" w:pos="1440"/>
        </w:tabs>
        <w:ind w:left="144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440"/>
        </w:tabs>
        <w:ind w:left="1440" w:firstLine="0"/>
      </w:pPr>
      <w:rPr>
        <w:rFonts w:hint="default"/>
        <w:position w:val="0"/>
      </w:rPr>
    </w:lvl>
  </w:abstractNum>
  <w:abstractNum w:abstractNumId="8" w15:restartNumberingAfterBreak="0">
    <w:nsid w:val="00000020"/>
    <w:multiLevelType w:val="multilevel"/>
    <w:tmpl w:val="894EE892"/>
    <w:lvl w:ilvl="0">
      <w:start w:val="1"/>
      <w:numFmt w:val="decimal"/>
      <w:pStyle w:val="ImportWordListStyleDefinition1"/>
      <w:lvlText w:val="%1."/>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22"/>
    <w:multiLevelType w:val="multilevel"/>
    <w:tmpl w:val="894EE894"/>
    <w:lvl w:ilvl="0">
      <w:start w:val="1"/>
      <w:numFmt w:val="bullet"/>
      <w:pStyle w:val="List51"/>
      <w:lvlText w:val="•"/>
      <w:lvlJc w:val="left"/>
      <w:pPr>
        <w:tabs>
          <w:tab w:val="num" w:pos="432"/>
        </w:tabs>
        <w:ind w:left="432" w:firstLine="1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0" w15:restartNumberingAfterBreak="0">
    <w:nsid w:val="00000023"/>
    <w:multiLevelType w:val="multilevel"/>
    <w:tmpl w:val="894EE895"/>
    <w:lvl w:ilvl="0">
      <w:start w:val="1"/>
      <w:numFmt w:val="bullet"/>
      <w:pStyle w:val="ImportWordListStyleDefinition3"/>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25"/>
    <w:multiLevelType w:val="multilevel"/>
    <w:tmpl w:val="894EE897"/>
    <w:lvl w:ilvl="0">
      <w:start w:val="1"/>
      <w:numFmt w:val="decimal"/>
      <w:pStyle w:val="List6"/>
      <w:lvlText w:val="%1."/>
      <w:lvlJc w:val="left"/>
      <w:pPr>
        <w:tabs>
          <w:tab w:val="num" w:pos="1440"/>
        </w:tabs>
        <w:ind w:left="1440" w:firstLine="0"/>
      </w:pPr>
      <w:rPr>
        <w:rFonts w:hint="default"/>
        <w:position w:val="0"/>
      </w:rPr>
    </w:lvl>
    <w:lvl w:ilvl="1">
      <w:start w:val="1"/>
      <w:numFmt w:val="decimal"/>
      <w:lvlText w:val="%2."/>
      <w:lvlJc w:val="left"/>
      <w:pPr>
        <w:tabs>
          <w:tab w:val="num" w:pos="1728"/>
        </w:tabs>
        <w:ind w:left="1728" w:firstLine="0"/>
      </w:pPr>
      <w:rPr>
        <w:rFonts w:hint="default"/>
        <w:position w:val="0"/>
      </w:rPr>
    </w:lvl>
    <w:lvl w:ilvl="2">
      <w:start w:val="1"/>
      <w:numFmt w:val="decimal"/>
      <w:lvlText w:val="%3."/>
      <w:lvlJc w:val="left"/>
      <w:pPr>
        <w:tabs>
          <w:tab w:val="num" w:pos="1440"/>
        </w:tabs>
        <w:ind w:left="1440" w:firstLine="0"/>
      </w:pPr>
      <w:rPr>
        <w:rFonts w:hint="default"/>
        <w:position w:val="0"/>
      </w:rPr>
    </w:lvl>
    <w:lvl w:ilvl="3">
      <w:start w:val="1"/>
      <w:numFmt w:val="decimal"/>
      <w:lvlText w:val="%4."/>
      <w:lvlJc w:val="left"/>
      <w:pPr>
        <w:tabs>
          <w:tab w:val="num" w:pos="1440"/>
        </w:tabs>
        <w:ind w:left="1440" w:firstLine="0"/>
      </w:pPr>
      <w:rPr>
        <w:rFonts w:hint="default"/>
        <w:position w:val="0"/>
      </w:rPr>
    </w:lvl>
    <w:lvl w:ilvl="4">
      <w:start w:val="1"/>
      <w:numFmt w:val="decimal"/>
      <w:lvlText w:val="%5."/>
      <w:lvlJc w:val="left"/>
      <w:pPr>
        <w:tabs>
          <w:tab w:val="num" w:pos="1440"/>
        </w:tabs>
        <w:ind w:left="1440" w:firstLine="0"/>
      </w:pPr>
      <w:rPr>
        <w:rFonts w:hint="default"/>
        <w:position w:val="0"/>
      </w:rPr>
    </w:lvl>
    <w:lvl w:ilvl="5">
      <w:start w:val="1"/>
      <w:numFmt w:val="decimal"/>
      <w:lvlText w:val="%6."/>
      <w:lvlJc w:val="left"/>
      <w:pPr>
        <w:tabs>
          <w:tab w:val="num" w:pos="1440"/>
        </w:tabs>
        <w:ind w:left="144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440"/>
        </w:tabs>
        <w:ind w:left="1440" w:firstLine="0"/>
      </w:pPr>
      <w:rPr>
        <w:rFonts w:hint="default"/>
        <w:position w:val="0"/>
      </w:rPr>
    </w:lvl>
  </w:abstractNum>
  <w:abstractNum w:abstractNumId="12" w15:restartNumberingAfterBreak="0">
    <w:nsid w:val="00000026"/>
    <w:multiLevelType w:val="multilevel"/>
    <w:tmpl w:val="894EE898"/>
    <w:lvl w:ilvl="0">
      <w:start w:val="1"/>
      <w:numFmt w:val="decimal"/>
      <w:pStyle w:val="ImportWordListStyleDefinition13"/>
      <w:lvlText w:val="%1."/>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28"/>
    <w:multiLevelType w:val="multilevel"/>
    <w:tmpl w:val="894EE89A"/>
    <w:lvl w:ilvl="0">
      <w:start w:val="1"/>
      <w:numFmt w:val="bullet"/>
      <w:pStyle w:val="List7"/>
      <w:lvlText w:val="•"/>
      <w:lvlJc w:val="left"/>
      <w:pPr>
        <w:tabs>
          <w:tab w:val="num" w:pos="432"/>
        </w:tabs>
        <w:ind w:left="432" w:firstLine="144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4" w15:restartNumberingAfterBreak="0">
    <w:nsid w:val="00000029"/>
    <w:multiLevelType w:val="multilevel"/>
    <w:tmpl w:val="894EE89B"/>
    <w:lvl w:ilvl="0">
      <w:start w:val="1"/>
      <w:numFmt w:val="bullet"/>
      <w:pStyle w:val="ImportWordListStyleDefinition2"/>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2B"/>
    <w:multiLevelType w:val="multilevel"/>
    <w:tmpl w:val="894EE89D"/>
    <w:lvl w:ilvl="0">
      <w:start w:val="1"/>
      <w:numFmt w:val="bullet"/>
      <w:pStyle w:val="List8"/>
      <w:lvlText w:val="•"/>
      <w:lvlJc w:val="left"/>
      <w:pPr>
        <w:tabs>
          <w:tab w:val="num" w:pos="432"/>
        </w:tabs>
        <w:ind w:left="432" w:firstLine="144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6" w15:restartNumberingAfterBreak="0">
    <w:nsid w:val="0000002C"/>
    <w:multiLevelType w:val="multilevel"/>
    <w:tmpl w:val="894EE89E"/>
    <w:lvl w:ilvl="0">
      <w:start w:val="1"/>
      <w:numFmt w:val="bullet"/>
      <w:pStyle w:val="ImportWordListStyleDefinition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2E"/>
    <w:multiLevelType w:val="multilevel"/>
    <w:tmpl w:val="894EE8A0"/>
    <w:lvl w:ilvl="0">
      <w:start w:val="1"/>
      <w:numFmt w:val="decimal"/>
      <w:pStyle w:val="List9"/>
      <w:lvlText w:val="%1."/>
      <w:lvlJc w:val="left"/>
      <w:pPr>
        <w:tabs>
          <w:tab w:val="num" w:pos="1440"/>
        </w:tabs>
        <w:ind w:left="1440" w:firstLine="0"/>
      </w:pPr>
      <w:rPr>
        <w:rFonts w:hint="default"/>
        <w:position w:val="0"/>
      </w:rPr>
    </w:lvl>
    <w:lvl w:ilvl="1">
      <w:start w:val="1"/>
      <w:numFmt w:val="decimal"/>
      <w:lvlText w:val="%2."/>
      <w:lvlJc w:val="left"/>
      <w:pPr>
        <w:tabs>
          <w:tab w:val="num" w:pos="1728"/>
        </w:tabs>
        <w:ind w:left="1728" w:firstLine="0"/>
      </w:pPr>
      <w:rPr>
        <w:rFonts w:hint="default"/>
        <w:position w:val="0"/>
      </w:rPr>
    </w:lvl>
    <w:lvl w:ilvl="2">
      <w:start w:val="1"/>
      <w:numFmt w:val="decimal"/>
      <w:lvlText w:val="%3."/>
      <w:lvlJc w:val="left"/>
      <w:pPr>
        <w:tabs>
          <w:tab w:val="num" w:pos="1440"/>
        </w:tabs>
        <w:ind w:left="1440" w:firstLine="0"/>
      </w:pPr>
      <w:rPr>
        <w:rFonts w:hint="default"/>
        <w:position w:val="0"/>
      </w:rPr>
    </w:lvl>
    <w:lvl w:ilvl="3">
      <w:start w:val="1"/>
      <w:numFmt w:val="decimal"/>
      <w:lvlText w:val="%4."/>
      <w:lvlJc w:val="left"/>
      <w:pPr>
        <w:tabs>
          <w:tab w:val="num" w:pos="1440"/>
        </w:tabs>
        <w:ind w:left="1440" w:firstLine="0"/>
      </w:pPr>
      <w:rPr>
        <w:rFonts w:hint="default"/>
        <w:position w:val="0"/>
      </w:rPr>
    </w:lvl>
    <w:lvl w:ilvl="4">
      <w:start w:val="1"/>
      <w:numFmt w:val="decimal"/>
      <w:lvlText w:val="%5."/>
      <w:lvlJc w:val="left"/>
      <w:pPr>
        <w:tabs>
          <w:tab w:val="num" w:pos="1440"/>
        </w:tabs>
        <w:ind w:left="1440" w:firstLine="0"/>
      </w:pPr>
      <w:rPr>
        <w:rFonts w:hint="default"/>
        <w:position w:val="0"/>
      </w:rPr>
    </w:lvl>
    <w:lvl w:ilvl="5">
      <w:start w:val="1"/>
      <w:numFmt w:val="decimal"/>
      <w:lvlText w:val="%6."/>
      <w:lvlJc w:val="left"/>
      <w:pPr>
        <w:tabs>
          <w:tab w:val="num" w:pos="1440"/>
        </w:tabs>
        <w:ind w:left="144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440"/>
        </w:tabs>
        <w:ind w:left="1440" w:firstLine="0"/>
      </w:pPr>
      <w:rPr>
        <w:rFonts w:hint="default"/>
        <w:position w:val="0"/>
      </w:rPr>
    </w:lvl>
  </w:abstractNum>
  <w:abstractNum w:abstractNumId="18" w15:restartNumberingAfterBreak="0">
    <w:nsid w:val="0000002F"/>
    <w:multiLevelType w:val="multilevel"/>
    <w:tmpl w:val="894EE8A1"/>
    <w:lvl w:ilvl="0">
      <w:start w:val="1"/>
      <w:numFmt w:val="decimal"/>
      <w:pStyle w:val="ImportWordListStyleDefinition5"/>
      <w:lvlText w:val="%1."/>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31"/>
    <w:multiLevelType w:val="multilevel"/>
    <w:tmpl w:val="894EE8A3"/>
    <w:lvl w:ilvl="0">
      <w:start w:val="1"/>
      <w:numFmt w:val="bullet"/>
      <w:pStyle w:val="List10"/>
      <w:lvlText w:val="•"/>
      <w:lvlJc w:val="left"/>
      <w:pPr>
        <w:tabs>
          <w:tab w:val="num" w:pos="432"/>
        </w:tabs>
        <w:ind w:left="432" w:firstLine="144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20" w15:restartNumberingAfterBreak="0">
    <w:nsid w:val="00000032"/>
    <w:multiLevelType w:val="multilevel"/>
    <w:tmpl w:val="894EE8A4"/>
    <w:lvl w:ilvl="0">
      <w:start w:val="1"/>
      <w:numFmt w:val="bullet"/>
      <w:pStyle w:val="ImportWordListStyleDefinition12"/>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34"/>
    <w:multiLevelType w:val="multilevel"/>
    <w:tmpl w:val="894EE8A6"/>
    <w:lvl w:ilvl="0">
      <w:start w:val="1"/>
      <w:numFmt w:val="bullet"/>
      <w:pStyle w:val="List11"/>
      <w:lvlText w:val="•"/>
      <w:lvlJc w:val="left"/>
      <w:pPr>
        <w:tabs>
          <w:tab w:val="num" w:pos="432"/>
        </w:tabs>
        <w:ind w:left="432" w:firstLine="144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22" w15:restartNumberingAfterBreak="0">
    <w:nsid w:val="00000035"/>
    <w:multiLevelType w:val="multilevel"/>
    <w:tmpl w:val="894EE8A7"/>
    <w:lvl w:ilvl="0">
      <w:start w:val="1"/>
      <w:numFmt w:val="bullet"/>
      <w:pStyle w:val="ImportWordListStyleDefinition16"/>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37"/>
    <w:multiLevelType w:val="multilevel"/>
    <w:tmpl w:val="894EE8A9"/>
    <w:lvl w:ilvl="0">
      <w:start w:val="1"/>
      <w:numFmt w:val="bullet"/>
      <w:pStyle w:val="List12"/>
      <w:lvlText w:val="•"/>
      <w:lvlJc w:val="left"/>
      <w:pPr>
        <w:tabs>
          <w:tab w:val="num" w:pos="432"/>
        </w:tabs>
        <w:ind w:left="432" w:firstLine="1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4" w15:restartNumberingAfterBreak="0">
    <w:nsid w:val="00000038"/>
    <w:multiLevelType w:val="multilevel"/>
    <w:tmpl w:val="894EE8AA"/>
    <w:lvl w:ilvl="0">
      <w:start w:val="1"/>
      <w:numFmt w:val="bullet"/>
      <w:pStyle w:val="ImportWordListStyleDefinition11"/>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9705063"/>
    <w:multiLevelType w:val="multilevel"/>
    <w:tmpl w:val="840093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2B724D"/>
    <w:multiLevelType w:val="hybridMultilevel"/>
    <w:tmpl w:val="788295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33B3621"/>
    <w:multiLevelType w:val="multilevel"/>
    <w:tmpl w:val="840093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5F6EE8"/>
    <w:multiLevelType w:val="multilevel"/>
    <w:tmpl w:val="840093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E74F90"/>
    <w:multiLevelType w:val="multilevel"/>
    <w:tmpl w:val="840093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6613E"/>
    <w:multiLevelType w:val="multilevel"/>
    <w:tmpl w:val="840093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30"/>
  </w:num>
  <w:num w:numId="28">
    <w:abstractNumId w:val="29"/>
  </w:num>
  <w:num w:numId="29">
    <w:abstractNumId w:val="25"/>
  </w:num>
  <w:num w:numId="30">
    <w:abstractNumId w:val="28"/>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77"/>
    <w:rsid w:val="00006F6F"/>
    <w:rsid w:val="00036230"/>
    <w:rsid w:val="000403FF"/>
    <w:rsid w:val="0005097B"/>
    <w:rsid w:val="00064E9F"/>
    <w:rsid w:val="00084C75"/>
    <w:rsid w:val="000966DB"/>
    <w:rsid w:val="00097E78"/>
    <w:rsid w:val="000B51CE"/>
    <w:rsid w:val="000B70D3"/>
    <w:rsid w:val="000D24D4"/>
    <w:rsid w:val="000E1449"/>
    <w:rsid w:val="000F2C9F"/>
    <w:rsid w:val="000F4C23"/>
    <w:rsid w:val="001010B0"/>
    <w:rsid w:val="00146008"/>
    <w:rsid w:val="00153EC6"/>
    <w:rsid w:val="001540AE"/>
    <w:rsid w:val="001571CD"/>
    <w:rsid w:val="0016109B"/>
    <w:rsid w:val="0017174E"/>
    <w:rsid w:val="001813F3"/>
    <w:rsid w:val="00184C1E"/>
    <w:rsid w:val="001B0954"/>
    <w:rsid w:val="001D2736"/>
    <w:rsid w:val="001E754F"/>
    <w:rsid w:val="001F3ADB"/>
    <w:rsid w:val="00213B31"/>
    <w:rsid w:val="00223326"/>
    <w:rsid w:val="00223F7C"/>
    <w:rsid w:val="00243E0B"/>
    <w:rsid w:val="00253F39"/>
    <w:rsid w:val="002563CA"/>
    <w:rsid w:val="002650DB"/>
    <w:rsid w:val="00274744"/>
    <w:rsid w:val="00282336"/>
    <w:rsid w:val="00282E89"/>
    <w:rsid w:val="002968BC"/>
    <w:rsid w:val="002A7CBE"/>
    <w:rsid w:val="002B0F23"/>
    <w:rsid w:val="002B771A"/>
    <w:rsid w:val="002C30A8"/>
    <w:rsid w:val="002F1E07"/>
    <w:rsid w:val="00347C12"/>
    <w:rsid w:val="0037021B"/>
    <w:rsid w:val="00394236"/>
    <w:rsid w:val="003A7038"/>
    <w:rsid w:val="003A7E0D"/>
    <w:rsid w:val="003B3F83"/>
    <w:rsid w:val="003C4A74"/>
    <w:rsid w:val="003F6524"/>
    <w:rsid w:val="004023ED"/>
    <w:rsid w:val="0040711E"/>
    <w:rsid w:val="00407CAE"/>
    <w:rsid w:val="00433730"/>
    <w:rsid w:val="004357DE"/>
    <w:rsid w:val="00467506"/>
    <w:rsid w:val="00470532"/>
    <w:rsid w:val="00480E39"/>
    <w:rsid w:val="00486572"/>
    <w:rsid w:val="004B3D4B"/>
    <w:rsid w:val="004D2361"/>
    <w:rsid w:val="004F2DCA"/>
    <w:rsid w:val="004F5513"/>
    <w:rsid w:val="00501CB6"/>
    <w:rsid w:val="005322F7"/>
    <w:rsid w:val="00533198"/>
    <w:rsid w:val="00544307"/>
    <w:rsid w:val="0055401F"/>
    <w:rsid w:val="00567093"/>
    <w:rsid w:val="00571BBC"/>
    <w:rsid w:val="00574422"/>
    <w:rsid w:val="00585B90"/>
    <w:rsid w:val="00586E17"/>
    <w:rsid w:val="00596055"/>
    <w:rsid w:val="0059697B"/>
    <w:rsid w:val="005A0FCE"/>
    <w:rsid w:val="005A5D58"/>
    <w:rsid w:val="005A78F8"/>
    <w:rsid w:val="005D3BAC"/>
    <w:rsid w:val="005F3579"/>
    <w:rsid w:val="00604BE1"/>
    <w:rsid w:val="00611A33"/>
    <w:rsid w:val="006227D0"/>
    <w:rsid w:val="0062520F"/>
    <w:rsid w:val="00626999"/>
    <w:rsid w:val="00627794"/>
    <w:rsid w:val="006456B9"/>
    <w:rsid w:val="0066722A"/>
    <w:rsid w:val="00673BE6"/>
    <w:rsid w:val="006755FA"/>
    <w:rsid w:val="00676168"/>
    <w:rsid w:val="006800C3"/>
    <w:rsid w:val="006822C4"/>
    <w:rsid w:val="00692AFB"/>
    <w:rsid w:val="006F5961"/>
    <w:rsid w:val="00705F93"/>
    <w:rsid w:val="007205E4"/>
    <w:rsid w:val="007238C4"/>
    <w:rsid w:val="007328CA"/>
    <w:rsid w:val="007413C5"/>
    <w:rsid w:val="00752427"/>
    <w:rsid w:val="0075727A"/>
    <w:rsid w:val="00785C01"/>
    <w:rsid w:val="007A3977"/>
    <w:rsid w:val="00801595"/>
    <w:rsid w:val="0082009E"/>
    <w:rsid w:val="0082517A"/>
    <w:rsid w:val="008327CE"/>
    <w:rsid w:val="00846E60"/>
    <w:rsid w:val="00851290"/>
    <w:rsid w:val="008A1E08"/>
    <w:rsid w:val="008A30EF"/>
    <w:rsid w:val="008B3263"/>
    <w:rsid w:val="008C23FF"/>
    <w:rsid w:val="008D223D"/>
    <w:rsid w:val="008E66C6"/>
    <w:rsid w:val="008E71B5"/>
    <w:rsid w:val="008F2F6E"/>
    <w:rsid w:val="008F61DD"/>
    <w:rsid w:val="00906F96"/>
    <w:rsid w:val="00907D08"/>
    <w:rsid w:val="009151E7"/>
    <w:rsid w:val="00920B33"/>
    <w:rsid w:val="009224F9"/>
    <w:rsid w:val="00941194"/>
    <w:rsid w:val="009435E9"/>
    <w:rsid w:val="00970243"/>
    <w:rsid w:val="0097082F"/>
    <w:rsid w:val="0098584C"/>
    <w:rsid w:val="009A054C"/>
    <w:rsid w:val="009C680E"/>
    <w:rsid w:val="009D22D2"/>
    <w:rsid w:val="009F0202"/>
    <w:rsid w:val="00A15C44"/>
    <w:rsid w:val="00A71F2B"/>
    <w:rsid w:val="00A837D6"/>
    <w:rsid w:val="00A9195A"/>
    <w:rsid w:val="00AB3D49"/>
    <w:rsid w:val="00AB5FB1"/>
    <w:rsid w:val="00B25CD3"/>
    <w:rsid w:val="00B47748"/>
    <w:rsid w:val="00B5578D"/>
    <w:rsid w:val="00B80752"/>
    <w:rsid w:val="00B93217"/>
    <w:rsid w:val="00BA18B7"/>
    <w:rsid w:val="00BB70BF"/>
    <w:rsid w:val="00BC7C83"/>
    <w:rsid w:val="00BE5ABF"/>
    <w:rsid w:val="00BF07D2"/>
    <w:rsid w:val="00BF258C"/>
    <w:rsid w:val="00BF52F2"/>
    <w:rsid w:val="00BF5E9E"/>
    <w:rsid w:val="00C031D7"/>
    <w:rsid w:val="00C16E6E"/>
    <w:rsid w:val="00C20718"/>
    <w:rsid w:val="00C46CC5"/>
    <w:rsid w:val="00C56F8E"/>
    <w:rsid w:val="00C608DC"/>
    <w:rsid w:val="00C63801"/>
    <w:rsid w:val="00C72631"/>
    <w:rsid w:val="00C86833"/>
    <w:rsid w:val="00CA369D"/>
    <w:rsid w:val="00CA41BC"/>
    <w:rsid w:val="00CA792E"/>
    <w:rsid w:val="00CB6F65"/>
    <w:rsid w:val="00CB7FED"/>
    <w:rsid w:val="00CD25BE"/>
    <w:rsid w:val="00CF3CEB"/>
    <w:rsid w:val="00D04976"/>
    <w:rsid w:val="00D311A1"/>
    <w:rsid w:val="00D36A1A"/>
    <w:rsid w:val="00D53BAA"/>
    <w:rsid w:val="00D63F84"/>
    <w:rsid w:val="00D82BFE"/>
    <w:rsid w:val="00D842AD"/>
    <w:rsid w:val="00D860CE"/>
    <w:rsid w:val="00DA7EC6"/>
    <w:rsid w:val="00DB31E9"/>
    <w:rsid w:val="00DE0AA1"/>
    <w:rsid w:val="00DE34DB"/>
    <w:rsid w:val="00DE35F1"/>
    <w:rsid w:val="00DE5B4C"/>
    <w:rsid w:val="00E16336"/>
    <w:rsid w:val="00E213CD"/>
    <w:rsid w:val="00E743C2"/>
    <w:rsid w:val="00E823FE"/>
    <w:rsid w:val="00E939F8"/>
    <w:rsid w:val="00EC7DD5"/>
    <w:rsid w:val="00ED003B"/>
    <w:rsid w:val="00EF518D"/>
    <w:rsid w:val="00F4351A"/>
    <w:rsid w:val="00F442F0"/>
    <w:rsid w:val="00F44F27"/>
    <w:rsid w:val="00F5082E"/>
    <w:rsid w:val="00FB0401"/>
    <w:rsid w:val="00FD1832"/>
    <w:rsid w:val="00FD67D8"/>
    <w:rsid w:val="00FD7A1F"/>
    <w:rsid w:val="00FE12D9"/>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71AE8DB0"/>
  <w15:chartTrackingRefBased/>
  <w15:docId w15:val="{E31B7009-5648-4FA1-8DC7-540C6FA9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Unknown0"/>
    <w:qFormat/>
    <w:pPr>
      <w:keepNext/>
      <w:ind w:left="1440"/>
      <w:outlineLvl w:val="0"/>
    </w:pPr>
    <w:rPr>
      <w:rFonts w:eastAsia="Arial Unicode MS"/>
      <w:b/>
      <w:color w:val="000000"/>
      <w:u w:color="000000"/>
    </w:rPr>
  </w:style>
  <w:style w:type="paragraph" w:customStyle="1" w:styleId="Heading21">
    <w:name w:val="Heading 21"/>
    <w:next w:val="Body1"/>
    <w:qFormat/>
    <w:pPr>
      <w:keepNext/>
      <w:outlineLvl w:val="1"/>
    </w:pPr>
    <w:rPr>
      <w:rFonts w:eastAsia="Arial Unicode MS"/>
      <w:b/>
      <w:color w:val="000000"/>
      <w:u w:color="000000"/>
    </w:rPr>
  </w:style>
  <w:style w:type="paragraph" w:customStyle="1" w:styleId="Heading31">
    <w:name w:val="Heading 31"/>
    <w:next w:val="Body1"/>
    <w:qFormat/>
    <w:pPr>
      <w:keepNext/>
      <w:ind w:left="1440"/>
      <w:outlineLvl w:val="2"/>
    </w:pPr>
    <w:rPr>
      <w:rFonts w:eastAsia="Arial Unicode MS"/>
      <w:i/>
      <w:color w:val="000000"/>
      <w:u w:color="000000"/>
    </w:rPr>
  </w:style>
  <w:style w:type="paragraph" w:customStyle="1" w:styleId="Unknown0">
    <w:name w:val="Unknown 0"/>
    <w:semiHidden/>
    <w:pPr>
      <w:outlineLvl w:val="0"/>
    </w:pPr>
    <w:rPr>
      <w:rFonts w:eastAsia="Arial Unicode MS"/>
      <w:color w:val="000000"/>
      <w:u w:color="000000"/>
    </w:rPr>
  </w:style>
  <w:style w:type="paragraph" w:customStyle="1" w:styleId="Body1">
    <w:name w:val="Body 1"/>
    <w:pPr>
      <w:outlineLvl w:val="0"/>
    </w:pPr>
    <w:rPr>
      <w:rFonts w:eastAsia="Arial Unicode MS"/>
      <w:color w:val="000000"/>
      <w:u w:color="000000"/>
    </w:rPr>
  </w:style>
  <w:style w:type="paragraph" w:customStyle="1" w:styleId="List1">
    <w:name w:val="List 1"/>
    <w:basedOn w:val="ImportWordListStyleDefinition10"/>
    <w:autoRedefine/>
    <w:semiHidden/>
    <w:pPr>
      <w:numPr>
        <w:numId w:val="1"/>
      </w:numPr>
    </w:pPr>
  </w:style>
  <w:style w:type="paragraph" w:customStyle="1" w:styleId="ImportWordListStyleDefinition10">
    <w:name w:val="Import Word List Style Definition 10"/>
    <w:pPr>
      <w:numPr>
        <w:numId w:val="2"/>
      </w:numPr>
    </w:pPr>
  </w:style>
  <w:style w:type="paragraph" w:customStyle="1" w:styleId="List21">
    <w:name w:val="List 21"/>
    <w:basedOn w:val="ImportWordListStyleDefinition15"/>
    <w:semiHidden/>
    <w:pPr>
      <w:numPr>
        <w:numId w:val="4"/>
      </w:numPr>
    </w:pPr>
  </w:style>
  <w:style w:type="paragraph" w:customStyle="1" w:styleId="ImportWordListStyleDefinition15">
    <w:name w:val="Import Word List Style Definition 15"/>
    <w:pPr>
      <w:numPr>
        <w:numId w:val="5"/>
      </w:numPr>
    </w:pPr>
  </w:style>
  <w:style w:type="paragraph" w:customStyle="1" w:styleId="List31">
    <w:name w:val="List 31"/>
    <w:basedOn w:val="ImportWordListStyleDefinition6"/>
    <w:semiHidden/>
    <w:pPr>
      <w:numPr>
        <w:numId w:val="6"/>
      </w:numPr>
    </w:pPr>
  </w:style>
  <w:style w:type="paragraph" w:customStyle="1" w:styleId="ImportWordListStyleDefinition6">
    <w:name w:val="Import Word List Style Definition 6"/>
    <w:pPr>
      <w:numPr>
        <w:numId w:val="7"/>
      </w:numPr>
    </w:pPr>
  </w:style>
  <w:style w:type="paragraph" w:customStyle="1" w:styleId="List41">
    <w:name w:val="List 41"/>
    <w:basedOn w:val="ImportWordListStyleDefinition1"/>
    <w:semiHidden/>
    <w:pPr>
      <w:numPr>
        <w:numId w:val="8"/>
      </w:numPr>
    </w:pPr>
  </w:style>
  <w:style w:type="paragraph" w:customStyle="1" w:styleId="ImportWordListStyleDefinition1">
    <w:name w:val="Import Word List Style Definition 1"/>
    <w:pPr>
      <w:numPr>
        <w:numId w:val="9"/>
      </w:numPr>
    </w:pPr>
  </w:style>
  <w:style w:type="paragraph" w:customStyle="1" w:styleId="List51">
    <w:name w:val="List 51"/>
    <w:basedOn w:val="ImportWordListStyleDefinition3"/>
    <w:semiHidden/>
    <w:pPr>
      <w:numPr>
        <w:numId w:val="10"/>
      </w:numPr>
    </w:pPr>
  </w:style>
  <w:style w:type="paragraph" w:customStyle="1" w:styleId="ImportWordListStyleDefinition3">
    <w:name w:val="Import Word List Style Definition 3"/>
    <w:pPr>
      <w:numPr>
        <w:numId w:val="11"/>
      </w:numPr>
    </w:pPr>
  </w:style>
  <w:style w:type="paragraph" w:customStyle="1" w:styleId="List6">
    <w:name w:val="List 6"/>
    <w:basedOn w:val="ImportWordListStyleDefinition13"/>
    <w:semiHidden/>
    <w:pPr>
      <w:numPr>
        <w:numId w:val="12"/>
      </w:numPr>
    </w:pPr>
  </w:style>
  <w:style w:type="paragraph" w:customStyle="1" w:styleId="ImportWordListStyleDefinition13">
    <w:name w:val="Import Word List Style Definition 13"/>
    <w:pPr>
      <w:numPr>
        <w:numId w:val="13"/>
      </w:numPr>
    </w:pPr>
  </w:style>
  <w:style w:type="paragraph" w:customStyle="1" w:styleId="List7">
    <w:name w:val="List 7"/>
    <w:basedOn w:val="ImportWordListStyleDefinition2"/>
    <w:semiHidden/>
    <w:pPr>
      <w:numPr>
        <w:numId w:val="14"/>
      </w:numPr>
    </w:pPr>
  </w:style>
  <w:style w:type="paragraph" w:customStyle="1" w:styleId="ImportWordListStyleDefinition2">
    <w:name w:val="Import Word List Style Definition 2"/>
    <w:pPr>
      <w:numPr>
        <w:numId w:val="15"/>
      </w:numPr>
    </w:pPr>
  </w:style>
  <w:style w:type="paragraph" w:customStyle="1" w:styleId="List8">
    <w:name w:val="List 8"/>
    <w:basedOn w:val="ImportWordListStyleDefinition0"/>
    <w:semiHidden/>
    <w:pPr>
      <w:numPr>
        <w:numId w:val="16"/>
      </w:numPr>
    </w:pPr>
  </w:style>
  <w:style w:type="paragraph" w:customStyle="1" w:styleId="ImportWordListStyleDefinition0">
    <w:name w:val="Import Word List Style Definition 0"/>
    <w:pPr>
      <w:numPr>
        <w:numId w:val="17"/>
      </w:numPr>
    </w:pPr>
  </w:style>
  <w:style w:type="paragraph" w:customStyle="1" w:styleId="List9">
    <w:name w:val="List 9"/>
    <w:basedOn w:val="ImportWordListStyleDefinition5"/>
    <w:semiHidden/>
    <w:pPr>
      <w:numPr>
        <w:numId w:val="18"/>
      </w:numPr>
    </w:pPr>
  </w:style>
  <w:style w:type="paragraph" w:customStyle="1" w:styleId="ImportWordListStyleDefinition5">
    <w:name w:val="Import Word List Style Definition 5"/>
    <w:pPr>
      <w:numPr>
        <w:numId w:val="19"/>
      </w:numPr>
    </w:pPr>
  </w:style>
  <w:style w:type="paragraph" w:customStyle="1" w:styleId="List10">
    <w:name w:val="List 10"/>
    <w:basedOn w:val="ImportWordListStyleDefinition12"/>
    <w:semiHidden/>
    <w:pPr>
      <w:numPr>
        <w:numId w:val="20"/>
      </w:numPr>
    </w:pPr>
  </w:style>
  <w:style w:type="paragraph" w:customStyle="1" w:styleId="ImportWordListStyleDefinition12">
    <w:name w:val="Import Word List Style Definition 12"/>
    <w:pPr>
      <w:numPr>
        <w:numId w:val="21"/>
      </w:numPr>
    </w:pPr>
  </w:style>
  <w:style w:type="paragraph" w:customStyle="1" w:styleId="List11">
    <w:name w:val="List 11"/>
    <w:basedOn w:val="ImportWordListStyleDefinition16"/>
    <w:semiHidden/>
    <w:pPr>
      <w:numPr>
        <w:numId w:val="22"/>
      </w:numPr>
    </w:pPr>
  </w:style>
  <w:style w:type="paragraph" w:customStyle="1" w:styleId="ImportWordListStyleDefinition16">
    <w:name w:val="Import Word List Style Definition 16"/>
    <w:pPr>
      <w:numPr>
        <w:numId w:val="23"/>
      </w:numPr>
    </w:pPr>
  </w:style>
  <w:style w:type="paragraph" w:customStyle="1" w:styleId="List12">
    <w:name w:val="List 12"/>
    <w:basedOn w:val="ImportWordListStyleDefinition11"/>
    <w:semiHidden/>
    <w:pPr>
      <w:numPr>
        <w:numId w:val="24"/>
      </w:numPr>
    </w:pPr>
  </w:style>
  <w:style w:type="paragraph" w:customStyle="1" w:styleId="ImportWordListStyleDefinition11">
    <w:name w:val="Import Word List Style Definition 11"/>
    <w:autoRedefin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Center for Reproductive Rights</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McQuade</dc:creator>
  <cp:keywords/>
  <cp:lastModifiedBy>Laura McQuade</cp:lastModifiedBy>
  <cp:revision>5</cp:revision>
  <dcterms:created xsi:type="dcterms:W3CDTF">2021-02-25T15:21:00Z</dcterms:created>
  <dcterms:modified xsi:type="dcterms:W3CDTF">2021-02-25T15:23:00Z</dcterms:modified>
</cp:coreProperties>
</file>